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cs="宋体"/>
          <w:b/>
          <w:bCs/>
          <w:color w:val="auto"/>
          <w:kern w:val="0"/>
          <w:sz w:val="30"/>
          <w:szCs w:val="30"/>
          <w:lang w:eastAsia="zh-CN"/>
        </w:rPr>
      </w:pPr>
    </w:p>
    <w:p>
      <w:pPr>
        <w:bidi w:val="0"/>
        <w:jc w:val="center"/>
        <w:rPr>
          <w:rFonts w:hint="eastAsia" w:ascii="黑体" w:hAnsi="黑体" w:eastAsia="黑体" w:cs="黑体"/>
          <w:b/>
          <w:bCs/>
          <w:color w:val="auto"/>
          <w:kern w:val="0"/>
          <w:sz w:val="32"/>
          <w:szCs w:val="32"/>
          <w:lang w:eastAsia="zh-CN"/>
        </w:rPr>
      </w:pPr>
      <w:r>
        <w:rPr>
          <w:rFonts w:hint="eastAsia" w:ascii="黑体" w:hAnsi="黑体" w:eastAsia="黑体" w:cs="黑体"/>
          <w:b/>
          <w:bCs/>
          <w:color w:val="auto"/>
          <w:kern w:val="0"/>
          <w:sz w:val="32"/>
          <w:szCs w:val="32"/>
          <w:lang w:eastAsia="zh-CN"/>
        </w:rPr>
        <w:t>山西华豹新材料有限公司</w:t>
      </w:r>
    </w:p>
    <w:p>
      <w:pPr>
        <w:bidi w:val="0"/>
        <w:jc w:val="center"/>
        <w:rPr>
          <w:rFonts w:hint="eastAsia" w:ascii="黑体" w:hAnsi="黑体" w:eastAsia="黑体" w:cs="黑体"/>
          <w:b/>
          <w:bCs/>
          <w:color w:val="auto"/>
          <w:kern w:val="0"/>
          <w:sz w:val="32"/>
          <w:szCs w:val="32"/>
          <w:lang w:val="en-US" w:eastAsia="zh-CN"/>
        </w:rPr>
      </w:pPr>
      <w:r>
        <w:rPr>
          <w:rFonts w:hint="eastAsia" w:ascii="黑体" w:hAnsi="黑体" w:eastAsia="黑体" w:cs="黑体"/>
          <w:b/>
          <w:bCs/>
          <w:color w:val="auto"/>
          <w:kern w:val="0"/>
          <w:sz w:val="32"/>
          <w:szCs w:val="32"/>
          <w:u w:val="none"/>
          <w:lang w:val="en-US" w:eastAsia="zh-CN"/>
        </w:rPr>
        <w:t>2023年度</w:t>
      </w:r>
      <w:r>
        <w:rPr>
          <w:rFonts w:hint="eastAsia" w:ascii="黑体" w:hAnsi="黑体" w:eastAsia="黑体" w:cs="黑体"/>
          <w:b/>
          <w:bCs/>
          <w:color w:val="auto"/>
          <w:kern w:val="0"/>
          <w:sz w:val="32"/>
          <w:szCs w:val="32"/>
          <w:lang w:val="en-US" w:eastAsia="zh-CN"/>
        </w:rPr>
        <w:t>油漆采购项目招标公告</w:t>
      </w:r>
    </w:p>
    <w:p>
      <w:pPr>
        <w:pStyle w:val="4"/>
        <w:bidi w:val="0"/>
        <w:spacing w:line="240" w:lineRule="auto"/>
        <w:ind w:firstLine="643" w:firstLineChars="200"/>
        <w:rPr>
          <w:rFonts w:hint="eastAsia" w:ascii="宋体" w:hAnsi="宋体" w:eastAsia="宋体" w:cs="宋体"/>
          <w:color w:val="auto"/>
          <w:sz w:val="32"/>
          <w:szCs w:val="32"/>
        </w:rPr>
      </w:pPr>
      <w:bookmarkStart w:id="0" w:name="_Toc31635"/>
      <w:r>
        <w:rPr>
          <w:rFonts w:hint="eastAsia" w:ascii="宋体" w:hAnsi="宋体" w:eastAsia="宋体" w:cs="宋体"/>
          <w:color w:val="auto"/>
          <w:sz w:val="32"/>
          <w:szCs w:val="32"/>
        </w:rPr>
        <w:t>1.招标条件及依据</w:t>
      </w:r>
      <w:bookmarkEnd w:id="0"/>
      <w:r>
        <w:rPr>
          <w:rFonts w:hint="eastAsia" w:ascii="宋体" w:hAnsi="宋体" w:eastAsia="宋体" w:cs="宋体"/>
          <w:color w:val="auto"/>
          <w:sz w:val="32"/>
          <w:szCs w:val="32"/>
        </w:rPr>
        <w:t xml:space="preserve"> </w:t>
      </w:r>
    </w:p>
    <w:p>
      <w:pPr>
        <w:pStyle w:val="2"/>
        <w:snapToGrid w:val="0"/>
        <w:spacing w:line="360" w:lineRule="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1.1招标条件</w:t>
      </w:r>
    </w:p>
    <w:p>
      <w:pPr>
        <w:widowControl/>
        <w:adjustRightInd w:val="0"/>
        <w:snapToGrid w:val="0"/>
        <w:spacing w:line="360" w:lineRule="auto"/>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kern w:val="0"/>
          <w:sz w:val="32"/>
          <w:szCs w:val="32"/>
        </w:rPr>
        <w:t>本次招标为</w:t>
      </w:r>
      <w:r>
        <w:rPr>
          <w:rFonts w:hint="eastAsia" w:ascii="仿宋" w:hAnsi="仿宋" w:eastAsia="仿宋" w:cs="仿宋"/>
          <w:color w:val="auto"/>
          <w:kern w:val="0"/>
          <w:sz w:val="32"/>
          <w:szCs w:val="32"/>
          <w:lang w:eastAsia="zh-CN"/>
        </w:rPr>
        <w:t>山西华豹新材料有限公司</w:t>
      </w:r>
      <w:r>
        <w:rPr>
          <w:rFonts w:hint="eastAsia" w:ascii="仿宋" w:hAnsi="仿宋" w:eastAsia="仿宋" w:cs="仿宋"/>
          <w:color w:val="auto"/>
          <w:kern w:val="0"/>
          <w:sz w:val="32"/>
          <w:szCs w:val="32"/>
          <w:u w:val="none"/>
          <w:lang w:val="en-US" w:eastAsia="zh-CN"/>
        </w:rPr>
        <w:t>2023年度</w:t>
      </w:r>
      <w:r>
        <w:rPr>
          <w:rFonts w:hint="eastAsia" w:ascii="仿宋" w:hAnsi="仿宋" w:eastAsia="仿宋" w:cs="仿宋"/>
          <w:b w:val="0"/>
          <w:bCs w:val="0"/>
          <w:color w:val="auto"/>
          <w:kern w:val="0"/>
          <w:sz w:val="32"/>
          <w:szCs w:val="32"/>
          <w:u w:val="none"/>
          <w:lang w:eastAsia="zh-CN"/>
        </w:rPr>
        <w:t>油漆</w:t>
      </w:r>
      <w:r>
        <w:rPr>
          <w:rFonts w:hint="eastAsia" w:ascii="仿宋" w:hAnsi="仿宋" w:eastAsia="仿宋" w:cs="仿宋"/>
          <w:b w:val="0"/>
          <w:bCs w:val="0"/>
          <w:color w:val="auto"/>
          <w:kern w:val="0"/>
          <w:sz w:val="32"/>
          <w:szCs w:val="32"/>
          <w:u w:val="none"/>
          <w:lang w:val="en-US" w:eastAsia="zh-CN"/>
        </w:rPr>
        <w:t>采购项目</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招标编号为：</w:t>
      </w:r>
      <w:r>
        <w:rPr>
          <w:rFonts w:hint="eastAsia" w:ascii="仿宋" w:hAnsi="仿宋" w:eastAsia="仿宋" w:cs="仿宋"/>
          <w:color w:val="auto"/>
          <w:sz w:val="32"/>
          <w:szCs w:val="32"/>
          <w:lang w:val="en-US" w:eastAsia="zh-CN"/>
        </w:rPr>
        <w:t>HB-2022-WZ01，</w:t>
      </w:r>
      <w:r>
        <w:rPr>
          <w:rFonts w:hint="eastAsia" w:ascii="仿宋" w:hAnsi="仿宋" w:eastAsia="仿宋" w:cs="仿宋"/>
          <w:color w:val="auto"/>
          <w:kern w:val="0"/>
          <w:sz w:val="32"/>
          <w:szCs w:val="32"/>
        </w:rPr>
        <w:t>资金来源</w:t>
      </w:r>
      <w:r>
        <w:rPr>
          <w:rFonts w:hint="eastAsia" w:ascii="仿宋" w:hAnsi="仿宋" w:eastAsia="仿宋" w:cs="仿宋"/>
          <w:color w:val="auto"/>
          <w:kern w:val="0"/>
          <w:sz w:val="32"/>
          <w:szCs w:val="32"/>
          <w:lang w:eastAsia="zh-CN"/>
        </w:rPr>
        <w:t>自筹</w:t>
      </w:r>
      <w:r>
        <w:rPr>
          <w:rFonts w:hint="eastAsia" w:ascii="仿宋" w:hAnsi="仿宋" w:eastAsia="仿宋" w:cs="仿宋"/>
          <w:color w:val="auto"/>
          <w:kern w:val="0"/>
          <w:sz w:val="32"/>
          <w:szCs w:val="32"/>
        </w:rPr>
        <w:t>，招标人为</w:t>
      </w:r>
      <w:r>
        <w:rPr>
          <w:rFonts w:hint="eastAsia" w:ascii="仿宋" w:hAnsi="仿宋" w:eastAsia="仿宋" w:cs="仿宋"/>
          <w:color w:val="auto"/>
          <w:kern w:val="0"/>
          <w:sz w:val="32"/>
          <w:szCs w:val="32"/>
          <w:lang w:eastAsia="zh-CN"/>
        </w:rPr>
        <w:t>山西华豹新材料有限公司</w:t>
      </w:r>
      <w:r>
        <w:rPr>
          <w:rFonts w:hint="eastAsia" w:ascii="仿宋" w:hAnsi="仿宋" w:eastAsia="仿宋" w:cs="仿宋"/>
          <w:color w:val="auto"/>
          <w:kern w:val="0"/>
          <w:sz w:val="32"/>
          <w:szCs w:val="32"/>
        </w:rPr>
        <w:t>。</w:t>
      </w:r>
      <w:r>
        <w:rPr>
          <w:rFonts w:hint="eastAsia" w:ascii="仿宋" w:hAnsi="仿宋" w:eastAsia="仿宋" w:cs="仿宋"/>
          <w:b/>
          <w:bCs/>
          <w:color w:val="auto"/>
          <w:kern w:val="0"/>
          <w:sz w:val="32"/>
          <w:szCs w:val="32"/>
          <w:u w:val="single"/>
          <w:lang w:val="en-US" w:eastAsia="zh-CN"/>
        </w:rPr>
        <w:t>2023年度油漆计划采购量为4300吨</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rPr>
        <w:t>已具备招标条件，现进行公开招标。</w:t>
      </w:r>
    </w:p>
    <w:p>
      <w:pPr>
        <w:widowControl/>
        <w:adjustRightInd w:val="0"/>
        <w:snapToGrid w:val="0"/>
        <w:spacing w:line="360"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1.2招标依据</w:t>
      </w:r>
    </w:p>
    <w:p>
      <w:pPr>
        <w:widowControl/>
        <w:adjustRightInd w:val="0"/>
        <w:snapToGrid w:val="0"/>
        <w:spacing w:line="360"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1.2.1 《中华人民共和国招标投标法》；</w:t>
      </w:r>
    </w:p>
    <w:p>
      <w:pPr>
        <w:adjustRightInd w:val="0"/>
        <w:snapToGrid w:val="0"/>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1.2.2 《中华人民共和国招标投标法实施条例》；</w:t>
      </w:r>
    </w:p>
    <w:p>
      <w:pPr>
        <w:adjustRightInd w:val="0"/>
        <w:snapToGrid w:val="0"/>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 xml:space="preserve"> 《评标委员会和评标方法暂行规定》；</w:t>
      </w:r>
    </w:p>
    <w:p>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其它相关法律、法规、规章。</w:t>
      </w:r>
    </w:p>
    <w:p>
      <w:pPr>
        <w:pStyle w:val="4"/>
        <w:bidi w:val="0"/>
        <w:spacing w:line="240" w:lineRule="auto"/>
        <w:ind w:firstLine="643" w:firstLineChars="200"/>
        <w:rPr>
          <w:rFonts w:hint="eastAsia" w:ascii="宋体" w:hAnsi="宋体" w:eastAsia="宋体" w:cs="宋体"/>
          <w:color w:val="auto"/>
          <w:sz w:val="32"/>
          <w:szCs w:val="32"/>
        </w:rPr>
      </w:pPr>
      <w:bookmarkStart w:id="1" w:name="_Toc13125"/>
      <w:r>
        <w:rPr>
          <w:rFonts w:hint="eastAsia" w:ascii="宋体" w:hAnsi="宋体" w:eastAsia="宋体" w:cs="宋体"/>
          <w:color w:val="auto"/>
          <w:sz w:val="32"/>
          <w:szCs w:val="32"/>
        </w:rPr>
        <w:t>2.招标内容</w:t>
      </w:r>
      <w:bookmarkEnd w:id="1"/>
    </w:p>
    <w:p>
      <w:pPr>
        <w:adjustRightInd w:val="0"/>
        <w:snapToGrid w:val="0"/>
        <w:spacing w:line="360" w:lineRule="auto"/>
        <w:ind w:firstLine="643" w:firstLineChars="200"/>
        <w:rPr>
          <w:rFonts w:hint="eastAsia" w:ascii="仿宋" w:hAnsi="仿宋" w:eastAsia="仿宋" w:cs="仿宋"/>
          <w:b/>
          <w:bCs/>
          <w:color w:val="auto"/>
          <w:sz w:val="32"/>
          <w:szCs w:val="32"/>
          <w:u w:val="single"/>
          <w:lang w:val="en-US" w:eastAsia="zh-CN"/>
        </w:rPr>
      </w:pPr>
      <w:r>
        <w:rPr>
          <w:rFonts w:hint="eastAsia" w:ascii="仿宋" w:hAnsi="仿宋" w:eastAsia="仿宋" w:cs="仿宋"/>
          <w:b/>
          <w:bCs/>
          <w:color w:val="auto"/>
          <w:sz w:val="32"/>
          <w:szCs w:val="32"/>
          <w:u w:val="single"/>
        </w:rPr>
        <w:t>本次招标材料：</w:t>
      </w:r>
      <w:r>
        <w:rPr>
          <w:rFonts w:hint="eastAsia" w:ascii="仿宋" w:hAnsi="仿宋" w:eastAsia="仿宋" w:cs="仿宋"/>
          <w:b/>
          <w:bCs/>
          <w:color w:val="auto"/>
          <w:sz w:val="32"/>
          <w:szCs w:val="32"/>
          <w:u w:val="single"/>
          <w:lang w:eastAsia="zh-CN"/>
        </w:rPr>
        <w:t>各色醇酸磁漆、各色环氧底漆及中涂漆、各色丙烯酸聚氨酯面漆、醇酸稀释剂、环氧稀释剂、丙烯酸聚氨酯稀释剂等</w:t>
      </w:r>
      <w:r>
        <w:rPr>
          <w:rFonts w:hint="eastAsia" w:ascii="仿宋" w:hAnsi="仿宋" w:eastAsia="仿宋" w:cs="仿宋"/>
          <w:b/>
          <w:bCs/>
          <w:color w:val="auto"/>
          <w:sz w:val="32"/>
          <w:szCs w:val="32"/>
          <w:u w:val="single"/>
        </w:rPr>
        <w:t>。</w:t>
      </w:r>
    </w:p>
    <w:p>
      <w:pPr>
        <w:pStyle w:val="4"/>
        <w:bidi w:val="0"/>
        <w:spacing w:line="240" w:lineRule="auto"/>
        <w:ind w:firstLine="643" w:firstLineChars="200"/>
        <w:rPr>
          <w:rFonts w:hint="eastAsia" w:ascii="宋体" w:hAnsi="宋体" w:eastAsia="宋体" w:cs="宋体"/>
          <w:color w:val="auto"/>
          <w:sz w:val="32"/>
          <w:szCs w:val="32"/>
        </w:rPr>
      </w:pPr>
      <w:bookmarkStart w:id="2" w:name="_Toc30177"/>
      <w:r>
        <w:rPr>
          <w:rFonts w:hint="eastAsia" w:ascii="宋体" w:hAnsi="宋体" w:eastAsia="宋体" w:cs="宋体"/>
          <w:color w:val="auto"/>
          <w:sz w:val="32"/>
          <w:szCs w:val="32"/>
        </w:rPr>
        <w:t>3.投标人资格要求</w:t>
      </w:r>
      <w:bookmarkEnd w:id="2"/>
    </w:p>
    <w:p>
      <w:pPr>
        <w:adjustRightInd w:val="0"/>
        <w:snapToGrid w:val="0"/>
        <w:spacing w:line="24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投标人资格要求：详见附件</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投标人资格要求。</w:t>
      </w:r>
    </w:p>
    <w:p>
      <w:pPr>
        <w:pStyle w:val="4"/>
        <w:bidi w:val="0"/>
        <w:spacing w:line="240" w:lineRule="auto"/>
        <w:ind w:firstLine="643" w:firstLineChars="200"/>
        <w:rPr>
          <w:rFonts w:hint="eastAsia" w:ascii="宋体" w:hAnsi="宋体" w:eastAsia="宋体" w:cs="宋体"/>
          <w:color w:val="auto"/>
          <w:sz w:val="32"/>
          <w:szCs w:val="32"/>
        </w:rPr>
      </w:pPr>
      <w:bookmarkStart w:id="3" w:name="_Toc20640"/>
      <w:r>
        <w:rPr>
          <w:rFonts w:hint="eastAsia" w:ascii="宋体" w:hAnsi="宋体" w:eastAsia="宋体" w:cs="宋体"/>
          <w:color w:val="auto"/>
          <w:sz w:val="32"/>
          <w:szCs w:val="32"/>
        </w:rPr>
        <w:t>4.招标文件的获取</w:t>
      </w:r>
      <w:bookmarkEnd w:id="3"/>
    </w:p>
    <w:p>
      <w:pPr>
        <w:pStyle w:val="11"/>
        <w:adjustRightInd w:val="0"/>
        <w:rPr>
          <w:rFonts w:hint="eastAsia" w:ascii="仿宋" w:hAnsi="仿宋" w:eastAsia="仿宋" w:cs="仿宋"/>
          <w:color w:val="auto"/>
          <w:sz w:val="32"/>
          <w:szCs w:val="32"/>
        </w:rPr>
      </w:pPr>
      <w:r>
        <w:rPr>
          <w:rFonts w:hint="eastAsia" w:ascii="仿宋" w:hAnsi="仿宋" w:eastAsia="仿宋" w:cs="仿宋"/>
          <w:color w:val="auto"/>
          <w:sz w:val="32"/>
          <w:szCs w:val="32"/>
        </w:rPr>
        <w:t>4.1凡有意参加招标者，请于</w:t>
      </w: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日至</w:t>
      </w: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日，工作日上午08时30分至11时30分，下午1</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时00分至17时</w:t>
      </w:r>
      <w:r>
        <w:rPr>
          <w:rFonts w:hint="eastAsia" w:ascii="仿宋" w:hAnsi="仿宋" w:eastAsia="仿宋" w:cs="仿宋"/>
          <w:color w:val="auto"/>
          <w:sz w:val="32"/>
          <w:szCs w:val="32"/>
          <w:lang w:val="en-US" w:eastAsia="zh-CN"/>
        </w:rPr>
        <w:t>00</w:t>
      </w:r>
      <w:r>
        <w:rPr>
          <w:rFonts w:hint="eastAsia" w:ascii="仿宋" w:hAnsi="仿宋" w:eastAsia="仿宋" w:cs="仿宋"/>
          <w:color w:val="auto"/>
          <w:sz w:val="32"/>
          <w:szCs w:val="32"/>
        </w:rPr>
        <w:t>分（北京时间，下同）采用</w:t>
      </w:r>
      <w:r>
        <w:rPr>
          <w:rFonts w:hint="eastAsia" w:ascii="仿宋" w:hAnsi="仿宋" w:eastAsia="仿宋" w:cs="仿宋"/>
          <w:color w:val="auto"/>
          <w:sz w:val="32"/>
          <w:szCs w:val="32"/>
          <w:lang w:eastAsia="zh-CN"/>
        </w:rPr>
        <w:t>邮件报名方式</w:t>
      </w:r>
      <w:r>
        <w:rPr>
          <w:rFonts w:hint="eastAsia" w:ascii="仿宋" w:hAnsi="仿宋" w:eastAsia="仿宋" w:cs="仿宋"/>
          <w:color w:val="auto"/>
          <w:sz w:val="32"/>
          <w:szCs w:val="32"/>
        </w:rPr>
        <w:t>将资料扫描件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申请表格式见附件2）</w:t>
      </w:r>
      <w:r>
        <w:rPr>
          <w:rFonts w:hint="eastAsia" w:ascii="仿宋" w:hAnsi="仿宋" w:eastAsia="仿宋" w:cs="仿宋"/>
          <w:color w:val="auto"/>
          <w:sz w:val="32"/>
          <w:szCs w:val="32"/>
        </w:rPr>
        <w:t>发送至邮箱</w:t>
      </w:r>
      <w:r>
        <w:rPr>
          <w:rFonts w:hint="eastAsia" w:ascii="仿宋" w:hAnsi="仿宋" w:eastAsia="仿宋" w:cs="仿宋"/>
          <w:color w:val="auto"/>
          <w:sz w:val="32"/>
          <w:szCs w:val="32"/>
          <w:u w:val="single"/>
          <w:lang w:val="en-US" w:eastAsia="zh-CN"/>
        </w:rPr>
        <w:t>huabaocgb@163.com</w:t>
      </w:r>
      <w:r>
        <w:rPr>
          <w:rFonts w:hint="eastAsia" w:ascii="仿宋" w:hAnsi="仿宋" w:eastAsia="仿宋" w:cs="仿宋"/>
          <w:color w:val="auto"/>
          <w:sz w:val="32"/>
          <w:szCs w:val="32"/>
        </w:rPr>
        <w:t>：资料发送成功后，请按照</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项联系方式确认。</w:t>
      </w:r>
    </w:p>
    <w:p>
      <w:pPr>
        <w:numPr>
          <w:ilvl w:val="0"/>
          <w:numId w:val="0"/>
        </w:numPr>
        <w:adjustRightInd w:val="0"/>
        <w:snapToGrid w:val="0"/>
        <w:spacing w:line="360" w:lineRule="auto"/>
        <w:ind w:left="48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4.1.1</w:t>
      </w:r>
      <w:r>
        <w:rPr>
          <w:rFonts w:hint="eastAsia" w:ascii="仿宋" w:hAnsi="仿宋" w:eastAsia="仿宋" w:cs="仿宋"/>
          <w:color w:val="auto"/>
          <w:sz w:val="32"/>
          <w:szCs w:val="32"/>
        </w:rPr>
        <w:t>供应商法定代表人签发的授权委托书（盖单位鲜章）</w:t>
      </w:r>
    </w:p>
    <w:p>
      <w:pPr>
        <w:numPr>
          <w:ilvl w:val="0"/>
          <w:numId w:val="0"/>
        </w:numPr>
        <w:adjustRightInd w:val="0"/>
        <w:snapToGrid w:val="0"/>
        <w:spacing w:line="360" w:lineRule="auto"/>
        <w:ind w:left="48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4.1.2</w:t>
      </w:r>
      <w:r>
        <w:rPr>
          <w:rFonts w:hint="eastAsia" w:ascii="仿宋" w:hAnsi="仿宋" w:eastAsia="仿宋" w:cs="仿宋"/>
          <w:color w:val="auto"/>
          <w:sz w:val="32"/>
          <w:szCs w:val="32"/>
        </w:rPr>
        <w:t>法定代表人及其授权代理人身份证复印件（盖单位鲜章）</w:t>
      </w:r>
    </w:p>
    <w:p>
      <w:pPr>
        <w:numPr>
          <w:ilvl w:val="0"/>
          <w:numId w:val="0"/>
        </w:numPr>
        <w:adjustRightInd w:val="0"/>
        <w:snapToGrid w:val="0"/>
        <w:spacing w:line="360" w:lineRule="auto"/>
        <w:ind w:left="48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4.1.3</w:t>
      </w:r>
      <w:r>
        <w:rPr>
          <w:rFonts w:hint="eastAsia" w:ascii="仿宋" w:hAnsi="仿宋" w:eastAsia="仿宋" w:cs="仿宋"/>
          <w:color w:val="auto"/>
          <w:sz w:val="32"/>
          <w:szCs w:val="32"/>
        </w:rPr>
        <w:t>营业执照复印件、开户许可证复印件（盖单位鲜章）</w:t>
      </w:r>
    </w:p>
    <w:p>
      <w:pPr>
        <w:numPr>
          <w:ilvl w:val="0"/>
          <w:numId w:val="0"/>
        </w:numPr>
        <w:adjustRightInd w:val="0"/>
        <w:snapToGrid w:val="0"/>
        <w:spacing w:line="360" w:lineRule="auto"/>
        <w:ind w:left="48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4.1.4</w:t>
      </w:r>
      <w:r>
        <w:rPr>
          <w:rFonts w:hint="eastAsia" w:ascii="仿宋" w:hAnsi="仿宋" w:eastAsia="仿宋" w:cs="仿宋"/>
          <w:color w:val="auto"/>
          <w:sz w:val="32"/>
          <w:szCs w:val="32"/>
        </w:rPr>
        <w:t>招标文件申请表：签字盖章的扫描件</w:t>
      </w:r>
    </w:p>
    <w:p>
      <w:pPr>
        <w:adjustRightInd w:val="0"/>
        <w:snapToGrid w:val="0"/>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4.2</w:t>
      </w:r>
      <w:r>
        <w:rPr>
          <w:rFonts w:hint="eastAsia" w:ascii="仿宋" w:hAnsi="仿宋" w:eastAsia="仿宋" w:cs="仿宋"/>
          <w:color w:val="auto"/>
          <w:sz w:val="32"/>
          <w:szCs w:val="32"/>
        </w:rPr>
        <w:t>上述资料经招标单位</w:t>
      </w:r>
      <w:r>
        <w:rPr>
          <w:rFonts w:hint="eastAsia" w:ascii="仿宋" w:hAnsi="仿宋" w:eastAsia="仿宋" w:cs="仿宋"/>
          <w:color w:val="auto"/>
          <w:sz w:val="32"/>
          <w:szCs w:val="32"/>
          <w:lang w:val="en-US" w:eastAsia="zh-CN"/>
        </w:rPr>
        <w:t>评审</w:t>
      </w:r>
      <w:r>
        <w:rPr>
          <w:rFonts w:hint="eastAsia" w:ascii="仿宋" w:hAnsi="仿宋" w:eastAsia="仿宋" w:cs="仿宋"/>
          <w:color w:val="auto"/>
          <w:sz w:val="32"/>
          <w:szCs w:val="32"/>
        </w:rPr>
        <w:t>核实后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于报名截止</w:t>
      </w:r>
      <w:r>
        <w:rPr>
          <w:rFonts w:hint="eastAsia" w:ascii="仿宋" w:hAnsi="仿宋" w:eastAsia="仿宋" w:cs="仿宋"/>
          <w:color w:val="auto"/>
          <w:sz w:val="32"/>
          <w:szCs w:val="32"/>
        </w:rPr>
        <w:t>2个工作日内将电子版招标文件发送至“招标文件申请表”中</w:t>
      </w:r>
      <w:r>
        <w:rPr>
          <w:rFonts w:hint="eastAsia" w:ascii="仿宋" w:hAnsi="仿宋" w:eastAsia="仿宋" w:cs="仿宋"/>
          <w:color w:val="auto"/>
          <w:sz w:val="32"/>
          <w:szCs w:val="32"/>
          <w:lang w:val="en-US" w:eastAsia="zh-CN"/>
        </w:rPr>
        <w:t>投标人</w:t>
      </w:r>
      <w:r>
        <w:rPr>
          <w:rFonts w:hint="eastAsia" w:ascii="仿宋" w:hAnsi="仿宋" w:eastAsia="仿宋" w:cs="仿宋"/>
          <w:color w:val="auto"/>
          <w:sz w:val="32"/>
          <w:szCs w:val="32"/>
        </w:rPr>
        <w:t>提供的电子邮箱。</w:t>
      </w:r>
    </w:p>
    <w:p>
      <w:pPr>
        <w:pStyle w:val="4"/>
        <w:bidi w:val="0"/>
        <w:spacing w:line="360" w:lineRule="auto"/>
        <w:ind w:firstLine="643" w:firstLineChars="200"/>
        <w:rPr>
          <w:rFonts w:hint="eastAsia" w:ascii="宋体" w:hAnsi="宋体" w:eastAsia="宋体" w:cs="宋体"/>
          <w:color w:val="auto"/>
          <w:sz w:val="32"/>
          <w:szCs w:val="32"/>
        </w:rPr>
      </w:pPr>
      <w:bookmarkStart w:id="4" w:name="_Toc31129"/>
      <w:r>
        <w:rPr>
          <w:rFonts w:hint="eastAsia" w:ascii="宋体" w:hAnsi="宋体" w:eastAsia="宋体" w:cs="宋体"/>
          <w:color w:val="auto"/>
          <w:sz w:val="32"/>
          <w:szCs w:val="32"/>
        </w:rPr>
        <w:t>5.投标文件的递交</w:t>
      </w:r>
      <w:bookmarkEnd w:id="4"/>
    </w:p>
    <w:p>
      <w:pPr>
        <w:widowControl/>
        <w:adjustRightInd w:val="0"/>
        <w:snapToGrid w:val="0"/>
        <w:spacing w:line="360" w:lineRule="auto"/>
        <w:ind w:firstLine="480"/>
        <w:jc w:val="left"/>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 xml:space="preserve">5.1 </w:t>
      </w:r>
      <w:r>
        <w:rPr>
          <w:rFonts w:hint="eastAsia" w:ascii="仿宋" w:hAnsi="仿宋" w:eastAsia="仿宋" w:cs="仿宋"/>
          <w:color w:val="auto"/>
          <w:kern w:val="0"/>
          <w:sz w:val="32"/>
          <w:szCs w:val="32"/>
          <w:lang w:val="en-US" w:eastAsia="zh-CN"/>
        </w:rPr>
        <w:t xml:space="preserve"> 报名截止时间：</w:t>
      </w:r>
      <w:r>
        <w:rPr>
          <w:rFonts w:hint="eastAsia" w:ascii="仿宋" w:hAnsi="仿宋" w:eastAsia="仿宋" w:cs="仿宋"/>
          <w:color w:val="auto"/>
          <w:kern w:val="0"/>
          <w:sz w:val="32"/>
          <w:szCs w:val="32"/>
          <w:u w:val="single"/>
          <w:lang w:eastAsia="zh-CN"/>
        </w:rPr>
        <w:t>2022</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 xml:space="preserve">年 </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11</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u w:val="single"/>
          <w:lang w:val="en-US" w:eastAsia="zh-CN"/>
        </w:rPr>
        <w:t xml:space="preserve"> 5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17</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时</w:t>
      </w:r>
      <w:r>
        <w:rPr>
          <w:rFonts w:hint="eastAsia" w:ascii="仿宋" w:hAnsi="仿宋" w:eastAsia="仿宋" w:cs="仿宋"/>
          <w:color w:val="auto"/>
          <w:kern w:val="0"/>
          <w:sz w:val="32"/>
          <w:szCs w:val="32"/>
          <w:u w:val="single"/>
        </w:rPr>
        <w:t xml:space="preserve"> 00 </w:t>
      </w:r>
      <w:r>
        <w:rPr>
          <w:rFonts w:hint="eastAsia" w:ascii="仿宋" w:hAnsi="仿宋" w:eastAsia="仿宋" w:cs="仿宋"/>
          <w:color w:val="auto"/>
          <w:kern w:val="0"/>
          <w:sz w:val="32"/>
          <w:szCs w:val="32"/>
        </w:rPr>
        <w:t>分</w:t>
      </w:r>
      <w:r>
        <w:rPr>
          <w:rFonts w:hint="eastAsia" w:ascii="仿宋" w:hAnsi="仿宋" w:eastAsia="仿宋" w:cs="仿宋"/>
          <w:color w:val="auto"/>
          <w:kern w:val="0"/>
          <w:sz w:val="32"/>
          <w:szCs w:val="32"/>
          <w:lang w:eastAsia="zh-CN"/>
        </w:rPr>
        <w:t>。</w:t>
      </w:r>
      <w:bookmarkStart w:id="7" w:name="_GoBack"/>
      <w:bookmarkEnd w:id="7"/>
    </w:p>
    <w:p>
      <w:pPr>
        <w:widowControl/>
        <w:adjustRightInd w:val="0"/>
        <w:snapToGrid w:val="0"/>
        <w:spacing w:line="360" w:lineRule="auto"/>
        <w:ind w:firstLine="48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 xml:space="preserve">5.2  </w:t>
      </w:r>
      <w:r>
        <w:rPr>
          <w:rFonts w:hint="eastAsia" w:ascii="仿宋" w:hAnsi="仿宋" w:eastAsia="仿宋" w:cs="仿宋"/>
          <w:color w:val="auto"/>
          <w:kern w:val="0"/>
          <w:sz w:val="32"/>
          <w:szCs w:val="32"/>
        </w:rPr>
        <w:t>投标文件递交时间：</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eastAsia="zh-CN"/>
        </w:rPr>
        <w:t>2022</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 xml:space="preserve">年 </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11</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u w:val="single"/>
          <w:lang w:val="en-US" w:eastAsia="zh-CN"/>
        </w:rPr>
        <w:t xml:space="preserve"> 18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u w:val="single"/>
        </w:rPr>
        <w:t xml:space="preserve"> 9 </w:t>
      </w:r>
      <w:r>
        <w:rPr>
          <w:rFonts w:hint="eastAsia" w:ascii="仿宋" w:hAnsi="仿宋" w:eastAsia="仿宋" w:cs="仿宋"/>
          <w:color w:val="auto"/>
          <w:kern w:val="0"/>
          <w:sz w:val="32"/>
          <w:szCs w:val="32"/>
        </w:rPr>
        <w:t>时</w:t>
      </w:r>
      <w:r>
        <w:rPr>
          <w:rFonts w:hint="eastAsia" w:ascii="仿宋" w:hAnsi="仿宋" w:eastAsia="仿宋" w:cs="仿宋"/>
          <w:color w:val="auto"/>
          <w:kern w:val="0"/>
          <w:sz w:val="32"/>
          <w:szCs w:val="32"/>
          <w:u w:val="single"/>
        </w:rPr>
        <w:t xml:space="preserve"> 00 </w:t>
      </w:r>
      <w:r>
        <w:rPr>
          <w:rFonts w:hint="eastAsia" w:ascii="仿宋" w:hAnsi="仿宋" w:eastAsia="仿宋" w:cs="仿宋"/>
          <w:color w:val="auto"/>
          <w:kern w:val="0"/>
          <w:sz w:val="32"/>
          <w:szCs w:val="32"/>
        </w:rPr>
        <w:t>分，地点为</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eastAsia="zh-CN"/>
        </w:rPr>
        <w:t>山西华豹新材料有限公司</w:t>
      </w:r>
      <w:r>
        <w:rPr>
          <w:rFonts w:hint="eastAsia" w:ascii="仿宋" w:hAnsi="仿宋" w:eastAsia="仿宋" w:cs="仿宋"/>
          <w:color w:val="auto"/>
          <w:kern w:val="0"/>
          <w:sz w:val="32"/>
          <w:szCs w:val="32"/>
          <w:u w:val="single"/>
          <w:lang w:val="en-US" w:eastAsia="zh-CN"/>
        </w:rPr>
        <w:t>会议中心（山西省太原市小店区汾东南路7号）</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w:t>
      </w:r>
    </w:p>
    <w:p>
      <w:pPr>
        <w:widowControl/>
        <w:adjustRightInd w:val="0"/>
        <w:snapToGrid w:val="0"/>
        <w:spacing w:line="240" w:lineRule="auto"/>
        <w:ind w:firstLine="480"/>
        <w:jc w:val="left"/>
        <w:rPr>
          <w:rFonts w:hint="eastAsia" w:ascii="仿宋" w:hAnsi="仿宋" w:eastAsia="仿宋" w:cs="仿宋"/>
          <w:b/>
          <w:bCs/>
          <w:color w:val="auto"/>
          <w:kern w:val="0"/>
          <w:sz w:val="32"/>
          <w:szCs w:val="32"/>
        </w:rPr>
      </w:pPr>
      <w:r>
        <w:rPr>
          <w:rFonts w:hint="eastAsia" w:ascii="仿宋" w:hAnsi="仿宋" w:eastAsia="仿宋" w:cs="仿宋"/>
          <w:color w:val="auto"/>
          <w:kern w:val="0"/>
          <w:sz w:val="32"/>
          <w:szCs w:val="32"/>
        </w:rPr>
        <w:t>5.</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 xml:space="preserve"> 逾期送达的或者未送达指定地点的投标文件，招标人不予受理。</w:t>
      </w:r>
    </w:p>
    <w:p>
      <w:pPr>
        <w:pStyle w:val="4"/>
        <w:bidi w:val="0"/>
        <w:spacing w:line="240" w:lineRule="auto"/>
        <w:ind w:firstLine="643" w:firstLineChars="200"/>
        <w:rPr>
          <w:rFonts w:hint="eastAsia" w:ascii="宋体" w:hAnsi="宋体" w:eastAsia="宋体" w:cs="宋体"/>
          <w:color w:val="auto"/>
          <w:sz w:val="32"/>
          <w:szCs w:val="32"/>
        </w:rPr>
      </w:pPr>
      <w:bookmarkStart w:id="5" w:name="_Toc12350"/>
      <w:r>
        <w:rPr>
          <w:rFonts w:hint="eastAsia" w:ascii="宋体" w:hAnsi="宋体" w:eastAsia="宋体" w:cs="宋体"/>
          <w:color w:val="auto"/>
          <w:sz w:val="32"/>
          <w:szCs w:val="32"/>
        </w:rPr>
        <w:t>6.开标</w:t>
      </w:r>
      <w:bookmarkEnd w:id="5"/>
    </w:p>
    <w:p>
      <w:pPr>
        <w:widowControl/>
        <w:adjustRightInd w:val="0"/>
        <w:snapToGrid w:val="0"/>
        <w:spacing w:line="360" w:lineRule="auto"/>
        <w:ind w:firstLine="48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本次</w:t>
      </w:r>
      <w:r>
        <w:rPr>
          <w:rFonts w:hint="eastAsia" w:ascii="仿宋" w:hAnsi="仿宋" w:eastAsia="仿宋" w:cs="仿宋"/>
          <w:color w:val="auto"/>
          <w:kern w:val="0"/>
          <w:sz w:val="32"/>
          <w:szCs w:val="32"/>
        </w:rPr>
        <w:t>开标时间为：</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eastAsia="zh-CN"/>
        </w:rPr>
        <w:t>2022</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 xml:space="preserve">年 </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11</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 xml:space="preserve">18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u w:val="single"/>
          <w:lang w:val="en-US" w:eastAsia="zh-CN"/>
        </w:rPr>
        <w:t xml:space="preserve"> 9</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时</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u w:val="single"/>
          <w:lang w:val="en-US" w:eastAsia="zh-CN"/>
        </w:rPr>
        <w:t xml:space="preserve">00 </w:t>
      </w:r>
      <w:r>
        <w:rPr>
          <w:rFonts w:hint="eastAsia" w:ascii="仿宋" w:hAnsi="仿宋" w:eastAsia="仿宋" w:cs="仿宋"/>
          <w:color w:val="auto"/>
          <w:kern w:val="0"/>
          <w:sz w:val="32"/>
          <w:szCs w:val="32"/>
        </w:rPr>
        <w:t>分，地点为</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u w:val="single"/>
          <w:lang w:eastAsia="zh-CN"/>
        </w:rPr>
        <w:t>山西华豹新材料有限公司会议中心</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w:t>
      </w:r>
    </w:p>
    <w:p>
      <w:pPr>
        <w:pStyle w:val="4"/>
        <w:bidi w:val="0"/>
        <w:spacing w:line="240" w:lineRule="auto"/>
        <w:ind w:firstLine="643" w:firstLineChars="200"/>
        <w:rPr>
          <w:rFonts w:hint="eastAsia" w:ascii="宋体" w:hAnsi="宋体" w:eastAsia="宋体" w:cs="宋体"/>
          <w:color w:val="auto"/>
          <w:sz w:val="32"/>
          <w:szCs w:val="32"/>
        </w:rPr>
      </w:pPr>
      <w:bookmarkStart w:id="6" w:name="_Toc8211"/>
      <w:r>
        <w:rPr>
          <w:rFonts w:hint="eastAsia" w:ascii="宋体" w:hAnsi="宋体" w:eastAsia="宋体" w:cs="宋体"/>
          <w:color w:val="auto"/>
          <w:sz w:val="32"/>
          <w:szCs w:val="32"/>
          <w:lang w:val="en-US" w:eastAsia="zh-CN"/>
        </w:rPr>
        <w:t>7</w:t>
      </w:r>
      <w:r>
        <w:rPr>
          <w:rFonts w:hint="eastAsia" w:ascii="宋体" w:hAnsi="宋体" w:eastAsia="宋体" w:cs="宋体"/>
          <w:color w:val="auto"/>
          <w:sz w:val="32"/>
          <w:szCs w:val="32"/>
        </w:rPr>
        <w:t>.联系方式</w:t>
      </w:r>
      <w:bookmarkEnd w:id="6"/>
    </w:p>
    <w:p>
      <w:pPr>
        <w:widowControl/>
        <w:topLinePunct/>
        <w:adjustRightInd w:val="0"/>
        <w:snapToGrid w:val="0"/>
        <w:spacing w:line="336" w:lineRule="auto"/>
        <w:ind w:firstLine="48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 xml:space="preserve">.1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招 标 人：</w:t>
      </w:r>
      <w:r>
        <w:rPr>
          <w:rFonts w:hint="eastAsia" w:ascii="仿宋" w:hAnsi="仿宋" w:eastAsia="仿宋" w:cs="仿宋"/>
          <w:color w:val="auto"/>
          <w:kern w:val="0"/>
          <w:sz w:val="32"/>
          <w:szCs w:val="32"/>
          <w:lang w:eastAsia="zh-CN"/>
        </w:rPr>
        <w:t>山西华豹新材料有限公司</w:t>
      </w:r>
    </w:p>
    <w:p>
      <w:pPr>
        <w:widowControl/>
        <w:topLinePunct/>
        <w:adjustRightInd w:val="0"/>
        <w:snapToGrid w:val="0"/>
        <w:spacing w:line="336" w:lineRule="auto"/>
        <w:ind w:firstLine="1280" w:firstLineChars="400"/>
        <w:jc w:val="left"/>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地    址：山西省太原市</w:t>
      </w:r>
      <w:r>
        <w:rPr>
          <w:rFonts w:hint="eastAsia" w:ascii="仿宋" w:hAnsi="仿宋" w:eastAsia="仿宋" w:cs="仿宋"/>
          <w:color w:val="auto"/>
          <w:kern w:val="0"/>
          <w:sz w:val="32"/>
          <w:szCs w:val="32"/>
          <w:lang w:eastAsia="zh-CN"/>
        </w:rPr>
        <w:t>小店区汾东南路</w:t>
      </w:r>
      <w:r>
        <w:rPr>
          <w:rFonts w:hint="eastAsia" w:ascii="仿宋" w:hAnsi="仿宋" w:eastAsia="仿宋" w:cs="仿宋"/>
          <w:color w:val="auto"/>
          <w:kern w:val="0"/>
          <w:sz w:val="32"/>
          <w:szCs w:val="32"/>
          <w:lang w:val="en-US" w:eastAsia="zh-CN"/>
        </w:rPr>
        <w:t>7号</w:t>
      </w:r>
    </w:p>
    <w:p>
      <w:pPr>
        <w:widowControl/>
        <w:topLinePunct/>
        <w:adjustRightInd w:val="0"/>
        <w:snapToGrid w:val="0"/>
        <w:spacing w:line="336" w:lineRule="auto"/>
        <w:ind w:firstLine="1280" w:firstLineChars="4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联 系 人：</w:t>
      </w:r>
      <w:r>
        <w:rPr>
          <w:rFonts w:hint="eastAsia" w:ascii="仿宋" w:hAnsi="仿宋" w:eastAsia="仿宋" w:cs="仿宋"/>
          <w:color w:val="auto"/>
          <w:kern w:val="0"/>
          <w:sz w:val="32"/>
          <w:szCs w:val="32"/>
          <w:lang w:eastAsia="zh-CN"/>
        </w:rPr>
        <w:t>申晶亮</w:t>
      </w:r>
      <w:r>
        <w:rPr>
          <w:rFonts w:hint="eastAsia" w:ascii="仿宋" w:hAnsi="仿宋" w:eastAsia="仿宋" w:cs="仿宋"/>
          <w:color w:val="auto"/>
          <w:kern w:val="0"/>
          <w:sz w:val="32"/>
          <w:szCs w:val="32"/>
        </w:rPr>
        <w:t xml:space="preserve">        </w:t>
      </w:r>
    </w:p>
    <w:p>
      <w:pPr>
        <w:widowControl/>
        <w:topLinePunct/>
        <w:adjustRightInd w:val="0"/>
        <w:snapToGrid w:val="0"/>
        <w:spacing w:line="336" w:lineRule="auto"/>
        <w:ind w:firstLine="1280" w:firstLineChars="400"/>
        <w:jc w:val="left"/>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联系电话：</w:t>
      </w:r>
      <w:r>
        <w:rPr>
          <w:rFonts w:hint="eastAsia" w:ascii="仿宋" w:hAnsi="仿宋" w:eastAsia="仿宋" w:cs="仿宋"/>
          <w:color w:val="auto"/>
          <w:kern w:val="0"/>
          <w:sz w:val="32"/>
          <w:szCs w:val="32"/>
          <w:lang w:val="en-US" w:eastAsia="zh-CN"/>
        </w:rPr>
        <w:t>18235108572</w:t>
      </w:r>
    </w:p>
    <w:p>
      <w:pPr>
        <w:widowControl/>
        <w:topLinePunct/>
        <w:adjustRightInd w:val="0"/>
        <w:snapToGrid w:val="0"/>
        <w:spacing w:line="336" w:lineRule="auto"/>
        <w:ind w:firstLine="1280" w:firstLineChars="4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邮    箱：</w:t>
      </w:r>
      <w:r>
        <w:rPr>
          <w:rFonts w:hint="eastAsia" w:ascii="仿宋" w:hAnsi="仿宋" w:eastAsia="仿宋" w:cs="仿宋"/>
          <w:color w:val="auto"/>
          <w:sz w:val="32"/>
          <w:szCs w:val="32"/>
          <w:u w:val="single"/>
          <w:lang w:val="en-US" w:eastAsia="zh-CN"/>
        </w:rPr>
        <w:fldChar w:fldCharType="begin"/>
      </w:r>
      <w:r>
        <w:rPr>
          <w:rFonts w:hint="eastAsia" w:ascii="仿宋" w:hAnsi="仿宋" w:eastAsia="仿宋" w:cs="仿宋"/>
          <w:color w:val="auto"/>
          <w:sz w:val="32"/>
          <w:szCs w:val="32"/>
          <w:u w:val="single"/>
          <w:lang w:val="en-US" w:eastAsia="zh-CN"/>
        </w:rPr>
        <w:instrText xml:space="preserve"> HYPERLINK "mailto:huabaocgb@163.com" </w:instrText>
      </w:r>
      <w:r>
        <w:rPr>
          <w:rFonts w:hint="eastAsia" w:ascii="仿宋" w:hAnsi="仿宋" w:eastAsia="仿宋" w:cs="仿宋"/>
          <w:color w:val="auto"/>
          <w:sz w:val="32"/>
          <w:szCs w:val="32"/>
          <w:u w:val="single"/>
          <w:lang w:val="en-US" w:eastAsia="zh-CN"/>
        </w:rPr>
        <w:fldChar w:fldCharType="separate"/>
      </w:r>
      <w:r>
        <w:rPr>
          <w:rStyle w:val="9"/>
          <w:rFonts w:hint="eastAsia" w:ascii="仿宋" w:hAnsi="仿宋" w:eastAsia="仿宋" w:cs="仿宋"/>
          <w:color w:val="auto"/>
          <w:sz w:val="32"/>
          <w:szCs w:val="32"/>
          <w:lang w:val="en-US" w:eastAsia="zh-CN"/>
        </w:rPr>
        <w:t>huabaocgb@163.com</w:t>
      </w:r>
      <w:r>
        <w:rPr>
          <w:rFonts w:hint="eastAsia" w:ascii="仿宋" w:hAnsi="仿宋" w:eastAsia="仿宋" w:cs="仿宋"/>
          <w:color w:val="auto"/>
          <w:sz w:val="32"/>
          <w:szCs w:val="32"/>
          <w:u w:val="single"/>
          <w:lang w:val="en-US" w:eastAsia="zh-CN"/>
        </w:rPr>
        <w:fldChar w:fldCharType="end"/>
      </w:r>
      <w:r>
        <w:rPr>
          <w:rFonts w:hint="eastAsia" w:ascii="仿宋" w:hAnsi="仿宋" w:eastAsia="仿宋" w:cs="仿宋"/>
          <w:color w:val="auto"/>
          <w:kern w:val="0"/>
          <w:sz w:val="32"/>
          <w:szCs w:val="32"/>
        </w:rPr>
        <w:t xml:space="preserve">   </w:t>
      </w:r>
    </w:p>
    <w:p>
      <w:pPr>
        <w:widowControl/>
        <w:topLinePunct/>
        <w:adjustRightInd w:val="0"/>
        <w:snapToGrid w:val="0"/>
        <w:spacing w:line="336" w:lineRule="auto"/>
        <w:ind w:firstLine="640" w:firstLineChars="2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.2</w:t>
      </w:r>
      <w:r>
        <w:rPr>
          <w:rFonts w:hint="eastAsia" w:ascii="仿宋" w:hAnsi="仿宋" w:eastAsia="仿宋" w:cs="仿宋"/>
          <w:color w:val="auto"/>
          <w:kern w:val="0"/>
          <w:sz w:val="32"/>
          <w:szCs w:val="32"/>
          <w:lang w:val="en-US" w:eastAsia="zh-CN"/>
        </w:rPr>
        <w:t>商务及技术咨询</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山西华豹新材料有限公司</w:t>
      </w:r>
    </w:p>
    <w:p>
      <w:pPr>
        <w:widowControl/>
        <w:topLinePunct/>
        <w:adjustRightInd w:val="0"/>
        <w:snapToGrid w:val="0"/>
        <w:spacing w:line="336" w:lineRule="auto"/>
        <w:ind w:firstLine="1280" w:firstLineChars="4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商务负责</w:t>
      </w:r>
      <w:r>
        <w:rPr>
          <w:rFonts w:hint="eastAsia" w:ascii="仿宋" w:hAnsi="仿宋" w:eastAsia="仿宋" w:cs="仿宋"/>
          <w:color w:val="auto"/>
          <w:kern w:val="0"/>
          <w:sz w:val="32"/>
          <w:szCs w:val="32"/>
        </w:rPr>
        <w:t>人：</w:t>
      </w:r>
      <w:r>
        <w:rPr>
          <w:rFonts w:hint="eastAsia" w:ascii="仿宋" w:hAnsi="仿宋" w:eastAsia="仿宋" w:cs="仿宋"/>
          <w:color w:val="auto"/>
          <w:kern w:val="0"/>
          <w:sz w:val="32"/>
          <w:szCs w:val="32"/>
          <w:lang w:val="en-US" w:eastAsia="zh-CN"/>
        </w:rPr>
        <w:t>张女士  13834652410</w:t>
      </w:r>
      <w:r>
        <w:rPr>
          <w:rFonts w:hint="eastAsia" w:ascii="仿宋" w:hAnsi="仿宋" w:eastAsia="仿宋" w:cs="仿宋"/>
          <w:color w:val="auto"/>
          <w:kern w:val="0"/>
          <w:sz w:val="32"/>
          <w:szCs w:val="32"/>
        </w:rPr>
        <w:t xml:space="preserve">        </w:t>
      </w:r>
    </w:p>
    <w:p>
      <w:pPr>
        <w:widowControl/>
        <w:topLinePunct/>
        <w:adjustRightInd w:val="0"/>
        <w:snapToGrid w:val="0"/>
        <w:spacing w:line="336" w:lineRule="auto"/>
        <w:ind w:left="1277" w:leftChars="608" w:firstLine="0" w:firstLineChars="0"/>
        <w:jc w:val="left"/>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技术负责人：韩  工  13903414857  </w:t>
      </w:r>
    </w:p>
    <w:p>
      <w:pPr>
        <w:widowControl/>
        <w:topLinePunct/>
        <w:adjustRightInd w:val="0"/>
        <w:snapToGrid w:val="0"/>
        <w:spacing w:line="336" w:lineRule="auto"/>
        <w:ind w:left="1277" w:leftChars="608" w:firstLine="1920" w:firstLineChars="600"/>
        <w:jc w:val="left"/>
        <w:rPr>
          <w:rFonts w:hint="eastAsia" w:ascii="仿宋" w:hAnsi="仿宋" w:eastAsia="仿宋" w:cs="仿宋"/>
          <w:color w:val="auto"/>
          <w:sz w:val="32"/>
          <w:szCs w:val="32"/>
          <w:lang w:val="en-US" w:eastAsia="zh-CN"/>
        </w:rPr>
      </w:pPr>
      <w:r>
        <w:rPr>
          <w:rFonts w:hint="eastAsia" w:ascii="仿宋" w:hAnsi="仿宋" w:eastAsia="仿宋" w:cs="仿宋"/>
          <w:color w:val="auto"/>
          <w:kern w:val="0"/>
          <w:sz w:val="32"/>
          <w:szCs w:val="32"/>
          <w:lang w:val="en-US" w:eastAsia="zh-CN"/>
        </w:rPr>
        <w:t>王  工  13653681002</w:t>
      </w:r>
    </w:p>
    <w:p>
      <w:pPr>
        <w:pStyle w:val="2"/>
        <w:rPr>
          <w:rFonts w:hint="eastAsia" w:ascii="仿宋" w:hAnsi="仿宋" w:eastAsia="仿宋" w:cs="仿宋"/>
          <w:color w:val="auto"/>
          <w:sz w:val="32"/>
          <w:szCs w:val="32"/>
        </w:rPr>
      </w:pPr>
    </w:p>
    <w:p>
      <w:pPr>
        <w:pStyle w:val="2"/>
        <w:jc w:val="center"/>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sz w:val="32"/>
          <w:szCs w:val="32"/>
          <w:lang w:val="en-US" w:eastAsia="zh-CN"/>
        </w:rPr>
        <w:t>2022年10月25日</w:t>
      </w:r>
    </w:p>
    <w:p>
      <w:pPr>
        <w:widowControl/>
        <w:topLinePunct/>
        <w:adjustRightInd w:val="0"/>
        <w:snapToGrid w:val="0"/>
        <w:spacing w:line="336" w:lineRule="auto"/>
        <w:ind w:firstLine="1280" w:firstLineChars="400"/>
        <w:jc w:val="left"/>
        <w:rPr>
          <w:rFonts w:hint="eastAsia" w:ascii="仿宋" w:hAnsi="仿宋" w:eastAsia="仿宋" w:cs="仿宋"/>
          <w:color w:val="auto"/>
          <w:sz w:val="32"/>
          <w:szCs w:val="32"/>
          <w:u w:val="single"/>
          <w:lang w:val="en-US" w:eastAsia="zh-CN"/>
        </w:rPr>
      </w:pPr>
    </w:p>
    <w:p>
      <w:pPr>
        <w:pStyle w:val="2"/>
        <w:rPr>
          <w:rFonts w:hint="eastAsia" w:ascii="仿宋" w:hAnsi="仿宋" w:eastAsia="仿宋" w:cs="仿宋"/>
          <w:b/>
          <w:bCs/>
          <w:color w:val="auto"/>
          <w:sz w:val="32"/>
          <w:szCs w:val="32"/>
        </w:rPr>
      </w:pPr>
      <w:r>
        <w:rPr>
          <w:rFonts w:hint="eastAsia" w:ascii="仿宋" w:hAnsi="仿宋" w:eastAsia="仿宋" w:cs="仿宋"/>
          <w:color w:val="auto"/>
          <w:sz w:val="32"/>
          <w:szCs w:val="32"/>
        </w:rPr>
        <w:br w:type="page"/>
      </w:r>
      <w:r>
        <w:rPr>
          <w:rFonts w:hint="eastAsia" w:ascii="宋体" w:hAnsi="宋体" w:eastAsia="宋体" w:cs="宋体"/>
          <w:b/>
          <w:bCs/>
          <w:color w:val="auto"/>
          <w:sz w:val="32"/>
          <w:szCs w:val="32"/>
        </w:rPr>
        <w:t>附件</w:t>
      </w:r>
      <w:r>
        <w:rPr>
          <w:rFonts w:hint="eastAsia" w:ascii="宋体" w:hAnsi="宋体" w:eastAsia="宋体" w:cs="宋体"/>
          <w:b/>
          <w:bCs/>
          <w:color w:val="auto"/>
          <w:sz w:val="32"/>
          <w:szCs w:val="32"/>
          <w:lang w:val="en-US" w:eastAsia="zh-CN"/>
        </w:rPr>
        <w:t>1</w:t>
      </w:r>
      <w:r>
        <w:rPr>
          <w:rFonts w:hint="eastAsia" w:ascii="宋体" w:hAnsi="宋体" w:eastAsia="宋体" w:cs="宋体"/>
          <w:b/>
          <w:bCs/>
          <w:color w:val="auto"/>
          <w:sz w:val="32"/>
          <w:szCs w:val="32"/>
        </w:rPr>
        <w:t xml:space="preserve">  投标人资格要求</w:t>
      </w:r>
    </w:p>
    <w:p>
      <w:pPr>
        <w:widowControl/>
        <w:adjustRightInd w:val="0"/>
        <w:snapToGrid w:val="0"/>
        <w:spacing w:line="336"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1.营业范围：在中华人民共和国境内依法注册，具有独立法人资格、具有招标物资生产</w:t>
      </w:r>
      <w:r>
        <w:rPr>
          <w:rFonts w:hint="eastAsia" w:ascii="仿宋" w:hAnsi="仿宋" w:eastAsia="仿宋" w:cs="仿宋"/>
          <w:color w:val="auto"/>
          <w:sz w:val="32"/>
          <w:szCs w:val="32"/>
          <w:lang w:val="en-US" w:eastAsia="zh-CN"/>
        </w:rPr>
        <w:t>范围</w:t>
      </w:r>
      <w:r>
        <w:rPr>
          <w:rFonts w:hint="eastAsia" w:ascii="仿宋" w:hAnsi="仿宋" w:eastAsia="仿宋" w:cs="仿宋"/>
          <w:color w:val="auto"/>
          <w:sz w:val="32"/>
          <w:szCs w:val="32"/>
        </w:rPr>
        <w:t>或</w:t>
      </w:r>
      <w:r>
        <w:rPr>
          <w:rFonts w:hint="eastAsia" w:ascii="仿宋" w:hAnsi="仿宋" w:eastAsia="仿宋" w:cs="仿宋"/>
          <w:color w:val="auto"/>
          <w:sz w:val="32"/>
          <w:szCs w:val="32"/>
          <w:lang w:val="en-US" w:eastAsia="zh-CN"/>
        </w:rPr>
        <w:t>经销范围</w:t>
      </w:r>
      <w:r>
        <w:rPr>
          <w:rFonts w:hint="eastAsia" w:ascii="仿宋" w:hAnsi="仿宋" w:eastAsia="仿宋" w:cs="仿宋"/>
          <w:color w:val="auto"/>
          <w:sz w:val="32"/>
          <w:szCs w:val="32"/>
        </w:rPr>
        <w:t>的生产厂家或代理商，具有一般纳税人资格，并且具有合法、有效的营业执照、税务登记证书、组织机构代码证或三证合一的营业执照。</w:t>
      </w:r>
    </w:p>
    <w:p>
      <w:pPr>
        <w:widowControl/>
        <w:adjustRightInd w:val="0"/>
        <w:snapToGrid w:val="0"/>
        <w:spacing w:line="336"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2.财务能力：</w:t>
      </w:r>
      <w:r>
        <w:rPr>
          <w:rFonts w:hint="eastAsia" w:ascii="仿宋" w:hAnsi="仿宋" w:eastAsia="仿宋" w:cs="仿宋"/>
          <w:b/>
          <w:bCs/>
          <w:color w:val="auto"/>
          <w:sz w:val="32"/>
          <w:szCs w:val="32"/>
          <w:u w:val="single"/>
        </w:rPr>
        <w:t>投标人具有良好的财务状况，需提供</w:t>
      </w:r>
      <w:r>
        <w:rPr>
          <w:rFonts w:hint="eastAsia" w:ascii="仿宋" w:hAnsi="仿宋" w:eastAsia="仿宋" w:cs="仿宋"/>
          <w:b/>
          <w:bCs/>
          <w:color w:val="auto"/>
          <w:sz w:val="32"/>
          <w:szCs w:val="32"/>
          <w:u w:val="single"/>
          <w:lang w:val="en-US" w:eastAsia="zh-CN"/>
        </w:rPr>
        <w:t>近两年（2020、2021年）</w:t>
      </w:r>
      <w:r>
        <w:rPr>
          <w:rFonts w:hint="eastAsia" w:ascii="仿宋" w:hAnsi="仿宋" w:eastAsia="仿宋" w:cs="仿宋"/>
          <w:b/>
          <w:bCs/>
          <w:color w:val="auto"/>
          <w:sz w:val="32"/>
          <w:szCs w:val="32"/>
          <w:u w:val="single"/>
        </w:rPr>
        <w:t>会计师事务所出具的财务审计报告及报表，代理商注册资金不得少于</w:t>
      </w:r>
      <w:r>
        <w:rPr>
          <w:rFonts w:hint="eastAsia" w:ascii="仿宋" w:hAnsi="仿宋" w:eastAsia="仿宋" w:cs="仿宋"/>
          <w:b/>
          <w:bCs/>
          <w:color w:val="auto"/>
          <w:sz w:val="32"/>
          <w:szCs w:val="32"/>
          <w:u w:val="single"/>
          <w:lang w:val="en-US" w:eastAsia="zh-CN"/>
        </w:rPr>
        <w:t>1</w:t>
      </w:r>
      <w:r>
        <w:rPr>
          <w:rFonts w:hint="eastAsia" w:ascii="仿宋" w:hAnsi="仿宋" w:eastAsia="仿宋" w:cs="仿宋"/>
          <w:b/>
          <w:bCs/>
          <w:color w:val="auto"/>
          <w:sz w:val="32"/>
          <w:szCs w:val="32"/>
          <w:u w:val="single"/>
        </w:rPr>
        <w:t>00万元；生产商需注册资金</w:t>
      </w:r>
      <w:r>
        <w:rPr>
          <w:rFonts w:hint="eastAsia" w:ascii="仿宋" w:hAnsi="仿宋" w:eastAsia="仿宋" w:cs="仿宋"/>
          <w:b/>
          <w:bCs/>
          <w:color w:val="auto"/>
          <w:sz w:val="32"/>
          <w:szCs w:val="32"/>
          <w:u w:val="single"/>
          <w:lang w:val="en-US" w:eastAsia="zh-CN"/>
        </w:rPr>
        <w:t>3</w:t>
      </w:r>
      <w:r>
        <w:rPr>
          <w:rFonts w:hint="eastAsia" w:ascii="仿宋" w:hAnsi="仿宋" w:eastAsia="仿宋" w:cs="仿宋"/>
          <w:b/>
          <w:bCs/>
          <w:color w:val="auto"/>
          <w:sz w:val="32"/>
          <w:szCs w:val="32"/>
          <w:u w:val="single"/>
        </w:rPr>
        <w:t>00万（含）元以上</w:t>
      </w:r>
      <w:r>
        <w:rPr>
          <w:rFonts w:hint="eastAsia" w:ascii="仿宋" w:hAnsi="仿宋" w:eastAsia="仿宋" w:cs="仿宋"/>
          <w:color w:val="auto"/>
          <w:sz w:val="32"/>
          <w:szCs w:val="32"/>
        </w:rPr>
        <w:t>。</w:t>
      </w:r>
    </w:p>
    <w:p>
      <w:pPr>
        <w:adjustRightInd w:val="0"/>
        <w:snapToGrid w:val="0"/>
        <w:spacing w:line="336" w:lineRule="auto"/>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3.税务要求：提供纳税信用等级证书或由当地税务部门提供近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（2020、2021年）</w:t>
      </w:r>
      <w:r>
        <w:rPr>
          <w:rFonts w:hint="eastAsia" w:ascii="仿宋" w:hAnsi="仿宋" w:eastAsia="仿宋" w:cs="仿宋"/>
          <w:color w:val="auto"/>
          <w:sz w:val="32"/>
          <w:szCs w:val="32"/>
        </w:rPr>
        <w:t>的纳税信用证明。</w:t>
      </w:r>
    </w:p>
    <w:p>
      <w:pPr>
        <w:adjustRightInd w:val="0"/>
        <w:snapToGrid w:val="0"/>
        <w:spacing w:line="336" w:lineRule="auto"/>
        <w:ind w:firstLine="640" w:firstLineChars="200"/>
        <w:jc w:val="left"/>
        <w:rPr>
          <w:rFonts w:hint="eastAsia" w:ascii="仿宋" w:hAnsi="仿宋" w:eastAsia="仿宋" w:cs="仿宋"/>
          <w:b/>
          <w:bCs/>
          <w:color w:val="auto"/>
          <w:sz w:val="32"/>
          <w:szCs w:val="32"/>
          <w:lang w:eastAsia="zh-CN"/>
        </w:rPr>
      </w:pPr>
      <w:r>
        <w:rPr>
          <w:rFonts w:hint="eastAsia" w:ascii="仿宋" w:hAnsi="仿宋" w:eastAsia="仿宋" w:cs="仿宋"/>
          <w:color w:val="auto"/>
          <w:sz w:val="32"/>
          <w:szCs w:val="32"/>
        </w:rPr>
        <w:t>4.质量保证能力：具有完善的产品保证体系和管理制度，已获得全国工业产品生产许可证，具有有效的ISO9000系列质量管理体系认证证书，产品符合国家现行标准，生产工艺、装备必须符合国家相关规定；</w:t>
      </w:r>
      <w:r>
        <w:rPr>
          <w:rFonts w:hint="eastAsia" w:ascii="仿宋" w:hAnsi="仿宋" w:eastAsia="仿宋" w:cs="仿宋"/>
          <w:b/>
          <w:bCs/>
          <w:color w:val="auto"/>
          <w:sz w:val="32"/>
          <w:szCs w:val="32"/>
        </w:rPr>
        <w:t>所生产的产品应具有近</w:t>
      </w:r>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rPr>
        <w:t>年（</w:t>
      </w:r>
      <w:r>
        <w:rPr>
          <w:rFonts w:hint="eastAsia" w:ascii="仿宋" w:hAnsi="仿宋" w:eastAsia="仿宋" w:cs="仿宋"/>
          <w:b/>
          <w:bCs/>
          <w:color w:val="auto"/>
          <w:sz w:val="32"/>
          <w:szCs w:val="32"/>
          <w:lang w:val="en-US" w:eastAsia="zh-CN"/>
        </w:rPr>
        <w:t>2022年</w:t>
      </w:r>
      <w:r>
        <w:rPr>
          <w:rFonts w:hint="eastAsia" w:ascii="仿宋" w:hAnsi="仿宋" w:eastAsia="仿宋" w:cs="仿宋"/>
          <w:b/>
          <w:bCs/>
          <w:color w:val="auto"/>
          <w:sz w:val="32"/>
          <w:szCs w:val="32"/>
        </w:rPr>
        <w:t>1月至今）</w:t>
      </w:r>
      <w:r>
        <w:rPr>
          <w:rFonts w:hint="eastAsia" w:ascii="仿宋" w:hAnsi="仿宋" w:eastAsia="仿宋" w:cs="仿宋"/>
          <w:b/>
          <w:bCs/>
          <w:color w:val="auto"/>
          <w:sz w:val="32"/>
          <w:szCs w:val="32"/>
          <w:lang w:val="en-US" w:eastAsia="zh-CN"/>
        </w:rPr>
        <w:t>具备省级以上检测资质机构出具</w:t>
      </w:r>
      <w:r>
        <w:rPr>
          <w:rFonts w:hint="eastAsia" w:ascii="仿宋" w:hAnsi="仿宋" w:eastAsia="仿宋" w:cs="仿宋"/>
          <w:b/>
          <w:bCs/>
          <w:color w:val="auto"/>
          <w:sz w:val="32"/>
          <w:szCs w:val="32"/>
        </w:rPr>
        <w:t>的产品质量检测检验合格报告。</w:t>
      </w:r>
    </w:p>
    <w:p>
      <w:pPr>
        <w:adjustRightInd w:val="0"/>
        <w:snapToGrid w:val="0"/>
        <w:spacing w:line="336" w:lineRule="auto"/>
        <w:ind w:firstLine="643" w:firstLineChars="200"/>
        <w:jc w:val="left"/>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u w:val="single"/>
        </w:rPr>
        <w:t>5.供货业绩：须提供近</w:t>
      </w:r>
      <w:r>
        <w:rPr>
          <w:rFonts w:hint="eastAsia" w:ascii="仿宋" w:hAnsi="仿宋" w:eastAsia="仿宋" w:cs="仿宋"/>
          <w:b/>
          <w:bCs/>
          <w:color w:val="auto"/>
          <w:sz w:val="32"/>
          <w:szCs w:val="32"/>
          <w:u w:val="single"/>
          <w:lang w:val="en-US" w:eastAsia="zh-CN"/>
        </w:rPr>
        <w:t>两</w:t>
      </w:r>
      <w:r>
        <w:rPr>
          <w:rFonts w:hint="eastAsia" w:ascii="仿宋" w:hAnsi="仿宋" w:eastAsia="仿宋" w:cs="仿宋"/>
          <w:b/>
          <w:bCs/>
          <w:color w:val="auto"/>
          <w:sz w:val="32"/>
          <w:szCs w:val="32"/>
          <w:u w:val="single"/>
        </w:rPr>
        <w:t>年</w:t>
      </w:r>
      <w:r>
        <w:rPr>
          <w:rFonts w:hint="eastAsia" w:ascii="仿宋" w:hAnsi="仿宋" w:eastAsia="仿宋" w:cs="仿宋"/>
          <w:b/>
          <w:bCs/>
          <w:color w:val="auto"/>
          <w:sz w:val="32"/>
          <w:szCs w:val="32"/>
          <w:u w:val="single"/>
          <w:lang w:val="en-US" w:eastAsia="zh-CN"/>
        </w:rPr>
        <w:t>累计一千万元油漆产品供货业绩</w:t>
      </w:r>
      <w:r>
        <w:rPr>
          <w:rFonts w:hint="eastAsia" w:ascii="仿宋" w:hAnsi="仿宋" w:eastAsia="仿宋" w:cs="仿宋"/>
          <w:b/>
          <w:bCs/>
          <w:color w:val="auto"/>
          <w:sz w:val="32"/>
          <w:szCs w:val="32"/>
          <w:u w:val="single"/>
        </w:rPr>
        <w:t>（</w:t>
      </w:r>
      <w:r>
        <w:rPr>
          <w:rFonts w:hint="eastAsia" w:ascii="仿宋" w:hAnsi="仿宋" w:eastAsia="仿宋" w:cs="仿宋"/>
          <w:b/>
          <w:bCs/>
          <w:color w:val="auto"/>
          <w:sz w:val="32"/>
          <w:szCs w:val="32"/>
          <w:u w:val="single"/>
          <w:lang w:val="en-US" w:eastAsia="zh-CN"/>
        </w:rPr>
        <w:t>2020</w:t>
      </w:r>
      <w:r>
        <w:rPr>
          <w:rFonts w:hint="eastAsia" w:ascii="仿宋" w:hAnsi="仿宋" w:eastAsia="仿宋" w:cs="仿宋"/>
          <w:b/>
          <w:bCs/>
          <w:color w:val="auto"/>
          <w:sz w:val="32"/>
          <w:szCs w:val="32"/>
          <w:u w:val="single"/>
        </w:rPr>
        <w:t>年1月至今）</w:t>
      </w:r>
      <w:r>
        <w:rPr>
          <w:rFonts w:hint="eastAsia" w:ascii="仿宋" w:hAnsi="仿宋" w:eastAsia="仿宋" w:cs="仿宋"/>
          <w:b/>
          <w:bCs/>
          <w:color w:val="auto"/>
          <w:sz w:val="32"/>
          <w:szCs w:val="32"/>
          <w:u w:val="single"/>
          <w:lang w:eastAsia="zh-CN"/>
        </w:rPr>
        <w:t>。</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6.履约信用：具有良好的社会信誉，无不良产品质量记录，</w:t>
      </w:r>
      <w:r>
        <w:rPr>
          <w:rFonts w:hint="eastAsia" w:ascii="仿宋" w:hAnsi="仿宋" w:eastAsia="仿宋" w:cs="仿宋"/>
          <w:color w:val="auto"/>
          <w:sz w:val="32"/>
          <w:szCs w:val="32"/>
          <w:lang w:val="en-US" w:eastAsia="zh-CN"/>
        </w:rPr>
        <w:t>无信用违法；</w:t>
      </w:r>
      <w:r>
        <w:rPr>
          <w:rFonts w:hint="eastAsia" w:ascii="仿宋" w:hAnsi="仿宋" w:eastAsia="仿宋" w:cs="仿宋"/>
          <w:color w:val="auto"/>
          <w:sz w:val="32"/>
          <w:szCs w:val="32"/>
        </w:rPr>
        <w:t>最近两年没有与骗取合同有关的犯罪或严重违法行为而引起的诉讼和仲裁；近两年</w:t>
      </w:r>
      <w:r>
        <w:rPr>
          <w:rFonts w:hint="eastAsia" w:ascii="仿宋" w:hAnsi="仿宋" w:eastAsia="仿宋" w:cs="仿宋"/>
          <w:color w:val="auto"/>
          <w:sz w:val="32"/>
          <w:szCs w:val="32"/>
          <w:lang w:val="en-US" w:eastAsia="zh-CN"/>
        </w:rPr>
        <w:t>无</w:t>
      </w:r>
      <w:r>
        <w:rPr>
          <w:rFonts w:hint="eastAsia" w:ascii="仿宋" w:hAnsi="仿宋" w:eastAsia="仿宋" w:cs="仿宋"/>
          <w:color w:val="auto"/>
          <w:sz w:val="32"/>
          <w:szCs w:val="32"/>
        </w:rPr>
        <w:t>合同严重违约；财产未被接管或冻结，企业未处于禁止或取消投标状态；具有履行合同的能力和良好的履约记录。</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7.生产能力要求：投标产品生产厂家需具备年生产能力</w:t>
      </w:r>
      <w:r>
        <w:rPr>
          <w:rFonts w:hint="eastAsia" w:ascii="仿宋" w:hAnsi="仿宋" w:eastAsia="仿宋" w:cs="仿宋"/>
          <w:b/>
          <w:bCs/>
          <w:color w:val="auto"/>
          <w:sz w:val="32"/>
          <w:szCs w:val="32"/>
          <w:u w:val="single"/>
          <w:lang w:val="en-US" w:eastAsia="zh-CN"/>
        </w:rPr>
        <w:t>5000</w:t>
      </w:r>
      <w:r>
        <w:rPr>
          <w:rFonts w:hint="eastAsia" w:ascii="仿宋" w:hAnsi="仿宋" w:eastAsia="仿宋" w:cs="仿宋"/>
          <w:color w:val="auto"/>
          <w:sz w:val="32"/>
          <w:szCs w:val="32"/>
        </w:rPr>
        <w:t>吨及以上，采用新型生产工艺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代理商须提供所代理品牌的生产能力证明</w:t>
      </w:r>
      <w:r>
        <w:rPr>
          <w:rFonts w:hint="eastAsia" w:ascii="仿宋" w:hAnsi="仿宋" w:eastAsia="仿宋" w:cs="仿宋"/>
          <w:color w:val="auto"/>
          <w:sz w:val="32"/>
          <w:szCs w:val="32"/>
        </w:rPr>
        <w:t>。</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8.其他要求：</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8.1代理商可代理多个生产厂家，必须提供生产厂家出具的代理证书或针对招标包件的授权函，</w:t>
      </w:r>
      <w:r>
        <w:rPr>
          <w:rFonts w:hint="eastAsia" w:ascii="仿宋" w:hAnsi="仿宋" w:eastAsia="仿宋" w:cs="仿宋"/>
          <w:b w:val="0"/>
          <w:bCs w:val="0"/>
          <w:color w:val="auto"/>
          <w:sz w:val="32"/>
          <w:szCs w:val="32"/>
        </w:rPr>
        <w:t>授权函须加盖生产厂家公章（鲜章），</w:t>
      </w:r>
      <w:r>
        <w:rPr>
          <w:rFonts w:hint="eastAsia" w:ascii="仿宋" w:hAnsi="仿宋" w:eastAsia="仿宋" w:cs="仿宋"/>
          <w:color w:val="auto"/>
          <w:sz w:val="32"/>
          <w:szCs w:val="32"/>
        </w:rPr>
        <w:t xml:space="preserve">生产厂家不得与其所授权的代理商共同参与同一包件的招标，生产厂家或代理商具备提供物资延伸服务的能力，具备跨地域的供应、集散能力。 </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8.2本次招标不接受联合体招标。 </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8.3法定代表人为同一个人的两个及以上供应商或母公司、全资子公司及控股公司关系，不得参与同一个包件招标。</w:t>
      </w:r>
    </w:p>
    <w:p>
      <w:pPr>
        <w:pStyle w:val="2"/>
        <w:snapToGrid w:val="0"/>
        <w:spacing w:line="336" w:lineRule="auto"/>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8.4生产厂家或代理商信誉良好，未被列入失信被执行人名单，近三年（20</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年1月至今）未受过县市级以上交通、建设、质量监督等行政主管部门的处罚且无不良信用记录。</w:t>
      </w:r>
    </w:p>
    <w:p>
      <w:pPr>
        <w:rPr>
          <w:rFonts w:hint="eastAsia" w:eastAsia="宋体"/>
          <w:b/>
          <w:color w:val="auto"/>
          <w:sz w:val="32"/>
          <w:szCs w:val="32"/>
        </w:rPr>
      </w:pPr>
      <w:r>
        <w:rPr>
          <w:rFonts w:hint="eastAsia" w:eastAsia="宋体"/>
          <w:b/>
          <w:color w:val="auto"/>
          <w:sz w:val="32"/>
          <w:szCs w:val="32"/>
        </w:rPr>
        <w:br w:type="page"/>
      </w:r>
    </w:p>
    <w:p>
      <w:pPr>
        <w:pStyle w:val="2"/>
        <w:snapToGrid w:val="0"/>
        <w:spacing w:line="336" w:lineRule="auto"/>
        <w:ind w:firstLine="643" w:firstLineChars="200"/>
        <w:jc w:val="both"/>
        <w:rPr>
          <w:rFonts w:eastAsia="宋体"/>
          <w:color w:val="auto"/>
          <w:sz w:val="32"/>
          <w:szCs w:val="32"/>
        </w:rPr>
      </w:pPr>
      <w:r>
        <w:rPr>
          <w:rFonts w:hint="eastAsia" w:eastAsia="宋体"/>
          <w:b/>
          <w:color w:val="auto"/>
          <w:sz w:val="32"/>
          <w:szCs w:val="32"/>
        </w:rPr>
        <w:t>附件</w:t>
      </w:r>
      <w:r>
        <w:rPr>
          <w:rFonts w:hint="eastAsia" w:eastAsia="宋体"/>
          <w:b/>
          <w:color w:val="auto"/>
          <w:sz w:val="32"/>
          <w:szCs w:val="32"/>
          <w:lang w:val="en-US" w:eastAsia="zh-CN"/>
        </w:rPr>
        <w:t>2</w:t>
      </w:r>
      <w:r>
        <w:rPr>
          <w:rFonts w:hint="eastAsia" w:eastAsia="宋体"/>
          <w:b/>
          <w:color w:val="auto"/>
          <w:sz w:val="32"/>
          <w:szCs w:val="32"/>
        </w:rPr>
        <w:t xml:space="preserve">  招标文件申请表</w:t>
      </w:r>
    </w:p>
    <w:tbl>
      <w:tblPr>
        <w:tblStyle w:val="7"/>
        <w:tblW w:w="8520" w:type="dxa"/>
        <w:jc w:val="center"/>
        <w:tblLayout w:type="fixed"/>
        <w:tblCellMar>
          <w:top w:w="0" w:type="dxa"/>
          <w:left w:w="108" w:type="dxa"/>
          <w:bottom w:w="0" w:type="dxa"/>
          <w:right w:w="108" w:type="dxa"/>
        </w:tblCellMar>
      </w:tblPr>
      <w:tblGrid>
        <w:gridCol w:w="2638"/>
        <w:gridCol w:w="2445"/>
        <w:gridCol w:w="1371"/>
        <w:gridCol w:w="2066"/>
      </w:tblGrid>
      <w:tr>
        <w:tblPrEx>
          <w:tblCellMar>
            <w:top w:w="0" w:type="dxa"/>
            <w:left w:w="108" w:type="dxa"/>
            <w:bottom w:w="0" w:type="dxa"/>
            <w:right w:w="108" w:type="dxa"/>
          </w:tblCellMar>
        </w:tblPrEx>
        <w:trPr>
          <w:trHeight w:val="726" w:hRule="atLeast"/>
          <w:jc w:val="center"/>
        </w:trPr>
        <w:tc>
          <w:tcPr>
            <w:tcW w:w="8520" w:type="dxa"/>
            <w:gridSpan w:val="4"/>
            <w:tcBorders>
              <w:top w:val="nil"/>
              <w:left w:val="nil"/>
              <w:bottom w:val="nil"/>
              <w:right w:val="nil"/>
            </w:tcBorders>
            <w:noWrap w:val="0"/>
            <w:vAlign w:val="bottom"/>
          </w:tcPr>
          <w:p>
            <w:pPr>
              <w:adjustRightInd w:val="0"/>
              <w:spacing w:line="360" w:lineRule="auto"/>
              <w:jc w:val="center"/>
              <w:rPr>
                <w:rFonts w:ascii="宋体" w:hAnsi="宋体"/>
                <w:b/>
                <w:bCs/>
                <w:color w:val="auto"/>
                <w:szCs w:val="21"/>
              </w:rPr>
            </w:pPr>
            <w:r>
              <w:rPr>
                <w:rFonts w:hint="eastAsia" w:ascii="宋体" w:hAnsi="宋体"/>
                <w:b/>
                <w:bCs/>
                <w:color w:val="auto"/>
                <w:szCs w:val="21"/>
              </w:rPr>
              <w:t>招标文件申请表</w:t>
            </w:r>
          </w:p>
          <w:p>
            <w:pPr>
              <w:adjustRightInd w:val="0"/>
              <w:spacing w:line="360" w:lineRule="auto"/>
              <w:jc w:val="left"/>
              <w:rPr>
                <w:rFonts w:ascii="宋体" w:hAnsi="宋体" w:cs="宋体"/>
                <w:b/>
                <w:bCs/>
                <w:color w:val="auto"/>
                <w:kern w:val="0"/>
                <w:szCs w:val="21"/>
              </w:rPr>
            </w:pPr>
            <w:r>
              <w:rPr>
                <w:rFonts w:hint="eastAsia" w:ascii="宋体" w:hAnsi="宋体" w:cs="宋体"/>
                <w:b/>
                <w:bCs/>
                <w:color w:val="auto"/>
                <w:kern w:val="0"/>
                <w:szCs w:val="21"/>
              </w:rPr>
              <w:t>项目名称：</w:t>
            </w:r>
          </w:p>
        </w:tc>
      </w:tr>
      <w:tr>
        <w:tblPrEx>
          <w:tblCellMar>
            <w:top w:w="0" w:type="dxa"/>
            <w:left w:w="108" w:type="dxa"/>
            <w:bottom w:w="0" w:type="dxa"/>
            <w:right w:w="108" w:type="dxa"/>
          </w:tblCellMar>
        </w:tblPrEx>
        <w:trPr>
          <w:trHeight w:val="464" w:hRule="atLeast"/>
          <w:jc w:val="center"/>
        </w:trPr>
        <w:tc>
          <w:tcPr>
            <w:tcW w:w="8520" w:type="dxa"/>
            <w:gridSpan w:val="4"/>
            <w:tcBorders>
              <w:top w:val="nil"/>
              <w:left w:val="nil"/>
              <w:bottom w:val="nil"/>
              <w:right w:val="nil"/>
            </w:tcBorders>
            <w:noWrap w:val="0"/>
            <w:vAlign w:val="bottom"/>
          </w:tcPr>
          <w:p>
            <w:pPr>
              <w:widowControl/>
              <w:spacing w:line="360" w:lineRule="auto"/>
              <w:jc w:val="left"/>
              <w:rPr>
                <w:rFonts w:ascii="宋体" w:hAnsi="宋体" w:cs="宋体"/>
                <w:b/>
                <w:bCs/>
                <w:color w:val="auto"/>
                <w:kern w:val="0"/>
                <w:szCs w:val="21"/>
              </w:rPr>
            </w:pPr>
            <w:r>
              <w:rPr>
                <w:rFonts w:hint="eastAsia" w:ascii="宋体" w:hAnsi="宋体" w:cs="宋体"/>
                <w:b/>
                <w:bCs/>
                <w:color w:val="auto"/>
                <w:kern w:val="0"/>
                <w:szCs w:val="21"/>
              </w:rPr>
              <w:t>招标编号：</w:t>
            </w:r>
          </w:p>
        </w:tc>
      </w:tr>
      <w:tr>
        <w:tblPrEx>
          <w:tblCellMar>
            <w:top w:w="0" w:type="dxa"/>
            <w:left w:w="108" w:type="dxa"/>
            <w:bottom w:w="0" w:type="dxa"/>
            <w:right w:w="108" w:type="dxa"/>
          </w:tblCellMar>
        </w:tblPrEx>
        <w:trPr>
          <w:trHeight w:val="746" w:hRule="atLeast"/>
          <w:jc w:val="center"/>
        </w:trPr>
        <w:tc>
          <w:tcPr>
            <w:tcW w:w="263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申请人名称</w:t>
            </w:r>
          </w:p>
        </w:tc>
        <w:tc>
          <w:tcPr>
            <w:tcW w:w="5882" w:type="dxa"/>
            <w:gridSpan w:val="3"/>
            <w:vMerge w:val="restart"/>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auto"/>
              <w:jc w:val="center"/>
              <w:rPr>
                <w:rFonts w:ascii="宋体" w:hAnsi="宋体"/>
                <w:color w:val="auto"/>
                <w:kern w:val="0"/>
                <w:szCs w:val="21"/>
              </w:rPr>
            </w:pPr>
            <w:r>
              <w:rPr>
                <w:rFonts w:hint="eastAsia" w:ascii="宋体" w:hAnsi="宋体"/>
                <w:color w:val="auto"/>
                <w:kern w:val="0"/>
                <w:szCs w:val="21"/>
              </w:rPr>
              <w:t xml:space="preserve">（填写单位名称并盖章）          </w:t>
            </w:r>
            <w:r>
              <w:rPr>
                <w:rFonts w:ascii="宋体" w:hAnsi="宋体"/>
                <w:color w:val="auto"/>
                <w:kern w:val="0"/>
                <w:szCs w:val="21"/>
              </w:rPr>
              <w:t>　</w:t>
            </w:r>
          </w:p>
        </w:tc>
      </w:tr>
      <w:tr>
        <w:tblPrEx>
          <w:tblCellMar>
            <w:top w:w="0" w:type="dxa"/>
            <w:left w:w="108" w:type="dxa"/>
            <w:bottom w:w="0" w:type="dxa"/>
            <w:right w:w="108" w:type="dxa"/>
          </w:tblCellMar>
        </w:tblPrEx>
        <w:trPr>
          <w:trHeight w:val="468" w:hRule="atLeast"/>
          <w:jc w:val="center"/>
        </w:trPr>
        <w:tc>
          <w:tcPr>
            <w:tcW w:w="26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cs="宋体"/>
                <w:color w:val="auto"/>
                <w:kern w:val="0"/>
                <w:szCs w:val="21"/>
              </w:rPr>
            </w:pPr>
          </w:p>
        </w:tc>
        <w:tc>
          <w:tcPr>
            <w:tcW w:w="5882" w:type="dxa"/>
            <w:gridSpan w:val="3"/>
            <w:vMerge w:val="continue"/>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auto"/>
              <w:jc w:val="left"/>
              <w:rPr>
                <w:rFonts w:ascii="宋体" w:hAnsi="宋体"/>
                <w:color w:val="auto"/>
                <w:kern w:val="0"/>
                <w:szCs w:val="21"/>
              </w:rPr>
            </w:pPr>
          </w:p>
        </w:tc>
      </w:tr>
      <w:tr>
        <w:tblPrEx>
          <w:tblCellMar>
            <w:top w:w="0" w:type="dxa"/>
            <w:left w:w="108" w:type="dxa"/>
            <w:bottom w:w="0" w:type="dxa"/>
            <w:right w:w="108" w:type="dxa"/>
          </w:tblCellMar>
        </w:tblPrEx>
        <w:trPr>
          <w:trHeight w:val="250"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left="630" w:hanging="630" w:hangingChars="300"/>
              <w:jc w:val="left"/>
              <w:rPr>
                <w:rFonts w:ascii="宋体" w:hAnsi="宋体"/>
                <w:color w:val="auto"/>
                <w:kern w:val="0"/>
                <w:szCs w:val="21"/>
              </w:rPr>
            </w:pPr>
            <w:r>
              <w:rPr>
                <w:rFonts w:ascii="宋体" w:hAnsi="宋体"/>
                <w:color w:val="auto"/>
                <w:kern w:val="0"/>
                <w:szCs w:val="21"/>
              </w:rPr>
              <w:t xml:space="preserve">   </w:t>
            </w:r>
            <w:r>
              <w:rPr>
                <w:rFonts w:hint="eastAsia" w:ascii="宋体" w:hAnsi="宋体"/>
                <w:color w:val="auto"/>
                <w:kern w:val="0"/>
                <w:szCs w:val="21"/>
              </w:rPr>
              <w:t>招标文件</w:t>
            </w:r>
            <w:r>
              <w:rPr>
                <w:rFonts w:hint="eastAsia" w:ascii="宋体" w:hAnsi="宋体"/>
                <w:color w:val="auto"/>
                <w:kern w:val="0"/>
                <w:szCs w:val="21"/>
                <w:lang w:val="en-US" w:eastAsia="zh-CN"/>
              </w:rPr>
              <w:t>项目名称</w:t>
            </w:r>
            <w:r>
              <w:rPr>
                <w:rFonts w:ascii="宋体" w:hAnsi="宋体"/>
                <w:color w:val="auto"/>
                <w:kern w:val="0"/>
                <w:szCs w:val="21"/>
              </w:rPr>
              <w:t xml:space="preserve">          </w:t>
            </w:r>
          </w:p>
        </w:tc>
        <w:tc>
          <w:tcPr>
            <w:tcW w:w="2445" w:type="dxa"/>
            <w:tcBorders>
              <w:top w:val="nil"/>
              <w:left w:val="nil"/>
              <w:bottom w:val="single" w:color="auto" w:sz="4" w:space="0"/>
              <w:right w:val="single" w:color="auto" w:sz="4" w:space="0"/>
            </w:tcBorders>
            <w:noWrap w:val="0"/>
            <w:vAlign w:val="center"/>
          </w:tcPr>
          <w:p>
            <w:pPr>
              <w:widowControl/>
              <w:spacing w:line="360" w:lineRule="auto"/>
              <w:jc w:val="left"/>
              <w:rPr>
                <w:rFonts w:hint="eastAsia" w:ascii="宋体" w:hAnsi="宋体" w:cs="宋体"/>
                <w:color w:val="auto"/>
                <w:kern w:val="0"/>
                <w:szCs w:val="21"/>
              </w:rPr>
            </w:pPr>
            <w:r>
              <w:rPr>
                <w:rFonts w:hint="eastAsia" w:ascii="宋体" w:hAnsi="宋体" w:cs="宋体"/>
                <w:color w:val="auto"/>
                <w:kern w:val="0"/>
                <w:szCs w:val="21"/>
              </w:rPr>
              <w:t>　</w:t>
            </w:r>
          </w:p>
          <w:p>
            <w:pPr>
              <w:pStyle w:val="2"/>
              <w:rPr>
                <w:color w:val="auto"/>
              </w:rPr>
            </w:pPr>
          </w:p>
        </w:tc>
        <w:tc>
          <w:tcPr>
            <w:tcW w:w="1371"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lang w:val="en-US" w:eastAsia="zh-CN"/>
              </w:rPr>
              <w:t>项目编</w:t>
            </w:r>
            <w:r>
              <w:rPr>
                <w:rFonts w:hint="eastAsia" w:ascii="宋体" w:hAnsi="宋体" w:cs="宋体"/>
                <w:color w:val="auto"/>
                <w:kern w:val="0"/>
                <w:szCs w:val="21"/>
              </w:rPr>
              <w:t>号</w:t>
            </w:r>
          </w:p>
        </w:tc>
        <w:tc>
          <w:tcPr>
            <w:tcW w:w="2066"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p>
        </w:tc>
      </w:tr>
      <w:tr>
        <w:tblPrEx>
          <w:tblCellMar>
            <w:top w:w="0" w:type="dxa"/>
            <w:left w:w="108" w:type="dxa"/>
            <w:bottom w:w="0" w:type="dxa"/>
            <w:right w:w="108" w:type="dxa"/>
          </w:tblCellMar>
        </w:tblPrEx>
        <w:trPr>
          <w:trHeight w:val="967" w:hRule="atLeast"/>
          <w:jc w:val="center"/>
        </w:trPr>
        <w:tc>
          <w:tcPr>
            <w:tcW w:w="263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联 系 人</w:t>
            </w:r>
          </w:p>
        </w:tc>
        <w:tc>
          <w:tcPr>
            <w:tcW w:w="244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p>
        </w:tc>
        <w:tc>
          <w:tcPr>
            <w:tcW w:w="137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手    机</w:t>
            </w:r>
            <w:r>
              <w:rPr>
                <w:rFonts w:ascii="宋体" w:hAnsi="宋体"/>
                <w:color w:val="auto"/>
                <w:kern w:val="0"/>
                <w:szCs w:val="21"/>
              </w:rPr>
              <w:t xml:space="preserve">   </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p>
        </w:tc>
      </w:tr>
      <w:tr>
        <w:tblPrEx>
          <w:tblCellMar>
            <w:top w:w="0" w:type="dxa"/>
            <w:left w:w="108" w:type="dxa"/>
            <w:bottom w:w="0" w:type="dxa"/>
            <w:right w:w="108" w:type="dxa"/>
          </w:tblCellMar>
        </w:tblPrEx>
        <w:trPr>
          <w:trHeight w:val="497" w:hRule="atLeast"/>
          <w:jc w:val="center"/>
        </w:trPr>
        <w:tc>
          <w:tcPr>
            <w:tcW w:w="263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办公电话</w:t>
            </w:r>
          </w:p>
        </w:tc>
        <w:tc>
          <w:tcPr>
            <w:tcW w:w="2445" w:type="dxa"/>
            <w:tcBorders>
              <w:top w:val="single" w:color="auto" w:sz="4" w:space="0"/>
              <w:left w:val="nil"/>
              <w:bottom w:val="single" w:color="auto" w:sz="4" w:space="0"/>
              <w:right w:val="single" w:color="auto" w:sz="4" w:space="0"/>
            </w:tcBorders>
            <w:noWrap w:val="0"/>
            <w:vAlign w:val="center"/>
          </w:tcPr>
          <w:p>
            <w:pPr>
              <w:widowControl/>
              <w:spacing w:line="360" w:lineRule="auto"/>
              <w:jc w:val="left"/>
              <w:rPr>
                <w:rFonts w:hint="eastAsia" w:ascii="宋体" w:hAnsi="宋体" w:cs="宋体"/>
                <w:color w:val="auto"/>
                <w:kern w:val="0"/>
                <w:szCs w:val="21"/>
              </w:rPr>
            </w:pPr>
          </w:p>
          <w:p>
            <w:pPr>
              <w:pStyle w:val="2"/>
              <w:rPr>
                <w:color w:val="auto"/>
              </w:rPr>
            </w:pPr>
          </w:p>
        </w:tc>
        <w:tc>
          <w:tcPr>
            <w:tcW w:w="137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办公传真</w:t>
            </w:r>
          </w:p>
        </w:tc>
        <w:tc>
          <w:tcPr>
            <w:tcW w:w="2066" w:type="dxa"/>
            <w:tcBorders>
              <w:top w:val="single" w:color="auto" w:sz="4" w:space="0"/>
              <w:left w:val="nil"/>
              <w:bottom w:val="single" w:color="auto" w:sz="4" w:space="0"/>
              <w:right w:val="single" w:color="auto" w:sz="4" w:space="0"/>
            </w:tcBorders>
            <w:noWrap w:val="0"/>
            <w:vAlign w:val="center"/>
          </w:tcPr>
          <w:p>
            <w:pPr>
              <w:widowControl/>
              <w:spacing w:line="360" w:lineRule="auto"/>
              <w:jc w:val="left"/>
              <w:rPr>
                <w:rFonts w:ascii="宋体" w:hAnsi="宋体" w:cs="宋体"/>
                <w:color w:val="auto"/>
                <w:kern w:val="0"/>
                <w:szCs w:val="21"/>
              </w:rPr>
            </w:pPr>
          </w:p>
        </w:tc>
      </w:tr>
      <w:tr>
        <w:tblPrEx>
          <w:tblCellMar>
            <w:top w:w="0" w:type="dxa"/>
            <w:left w:w="108" w:type="dxa"/>
            <w:bottom w:w="0" w:type="dxa"/>
            <w:right w:w="108" w:type="dxa"/>
          </w:tblCellMar>
        </w:tblPrEx>
        <w:trPr>
          <w:trHeight w:val="228" w:hRule="atLeast"/>
          <w:jc w:val="center"/>
        </w:trPr>
        <w:tc>
          <w:tcPr>
            <w:tcW w:w="263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电子邮箱</w:t>
            </w:r>
          </w:p>
        </w:tc>
        <w:tc>
          <w:tcPr>
            <w:tcW w:w="244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auto"/>
                <w:kern w:val="0"/>
                <w:szCs w:val="21"/>
              </w:rPr>
            </w:pPr>
          </w:p>
          <w:p>
            <w:pPr>
              <w:pStyle w:val="2"/>
              <w:rPr>
                <w:color w:val="auto"/>
              </w:rPr>
            </w:pPr>
          </w:p>
        </w:tc>
        <w:tc>
          <w:tcPr>
            <w:tcW w:w="137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邮     编</w:t>
            </w:r>
          </w:p>
        </w:tc>
        <w:tc>
          <w:tcPr>
            <w:tcW w:w="206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p>
        </w:tc>
      </w:tr>
      <w:tr>
        <w:tblPrEx>
          <w:tblCellMar>
            <w:top w:w="0" w:type="dxa"/>
            <w:left w:w="108" w:type="dxa"/>
            <w:bottom w:w="0" w:type="dxa"/>
            <w:right w:w="108" w:type="dxa"/>
          </w:tblCellMar>
        </w:tblPrEx>
        <w:trPr>
          <w:trHeight w:val="158"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cs="宋体"/>
                <w:color w:val="auto"/>
                <w:kern w:val="0"/>
                <w:szCs w:val="21"/>
              </w:rPr>
            </w:pPr>
            <w:r>
              <w:rPr>
                <w:rFonts w:ascii="宋体" w:hAnsi="宋体"/>
                <w:color w:val="auto"/>
                <w:kern w:val="0"/>
                <w:szCs w:val="21"/>
              </w:rPr>
              <w:t xml:space="preserve">        </w:t>
            </w:r>
            <w:r>
              <w:rPr>
                <w:rFonts w:hint="eastAsia" w:ascii="宋体" w:hAnsi="宋体"/>
                <w:color w:val="auto"/>
                <w:kern w:val="0"/>
                <w:szCs w:val="21"/>
              </w:rPr>
              <w:t>公司</w:t>
            </w:r>
            <w:r>
              <w:rPr>
                <w:rFonts w:hint="eastAsia" w:ascii="宋体" w:hAnsi="宋体" w:cs="宋体"/>
                <w:color w:val="auto"/>
                <w:kern w:val="0"/>
                <w:szCs w:val="21"/>
              </w:rPr>
              <w:t>地址</w:t>
            </w:r>
          </w:p>
        </w:tc>
        <w:tc>
          <w:tcPr>
            <w:tcW w:w="5882" w:type="dxa"/>
            <w:gridSpan w:val="3"/>
            <w:tcBorders>
              <w:top w:val="single" w:color="auto" w:sz="4" w:space="0"/>
              <w:left w:val="single" w:color="auto" w:sz="4" w:space="0"/>
              <w:bottom w:val="single" w:color="auto" w:sz="4" w:space="0"/>
              <w:right w:val="single" w:color="000000" w:sz="4" w:space="0"/>
            </w:tcBorders>
            <w:noWrap w:val="0"/>
            <w:vAlign w:val="center"/>
          </w:tcPr>
          <w:p>
            <w:pPr>
              <w:widowControl/>
              <w:spacing w:line="360" w:lineRule="auto"/>
              <w:jc w:val="left"/>
              <w:rPr>
                <w:rFonts w:hint="eastAsia" w:ascii="宋体" w:hAnsi="宋体" w:cs="宋体"/>
                <w:color w:val="auto"/>
                <w:kern w:val="0"/>
                <w:szCs w:val="21"/>
              </w:rPr>
            </w:pPr>
          </w:p>
          <w:p>
            <w:pPr>
              <w:pStyle w:val="2"/>
              <w:rPr>
                <w:color w:val="auto"/>
              </w:rPr>
            </w:pPr>
          </w:p>
        </w:tc>
      </w:tr>
      <w:tr>
        <w:tblPrEx>
          <w:tblCellMar>
            <w:top w:w="0" w:type="dxa"/>
            <w:left w:w="108" w:type="dxa"/>
            <w:bottom w:w="0" w:type="dxa"/>
            <w:right w:w="108" w:type="dxa"/>
          </w:tblCellMar>
        </w:tblPrEx>
        <w:trPr>
          <w:trHeight w:val="1400"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发票开具信息</w:t>
            </w:r>
          </w:p>
        </w:tc>
        <w:tc>
          <w:tcPr>
            <w:tcW w:w="5882" w:type="dxa"/>
            <w:gridSpan w:val="3"/>
            <w:tcBorders>
              <w:top w:val="single" w:color="auto" w:sz="4" w:space="0"/>
              <w:left w:val="nil"/>
              <w:bottom w:val="single" w:color="auto" w:sz="4" w:space="0"/>
              <w:right w:val="single" w:color="000000" w:sz="4" w:space="0"/>
            </w:tcBorders>
            <w:noWrap w:val="0"/>
            <w:vAlign w:val="center"/>
          </w:tcPr>
          <w:p>
            <w:pPr>
              <w:widowControl/>
              <w:spacing w:line="360" w:lineRule="auto"/>
              <w:jc w:val="left"/>
              <w:rPr>
                <w:rFonts w:ascii="宋体" w:hAnsi="宋体" w:cs="宋体"/>
                <w:color w:val="auto"/>
                <w:kern w:val="0"/>
                <w:szCs w:val="21"/>
              </w:rPr>
            </w:pPr>
            <w:r>
              <w:rPr>
                <w:rFonts w:hint="eastAsia" w:ascii="宋体" w:hAnsi="宋体" w:cs="宋体"/>
                <w:color w:val="auto"/>
                <w:kern w:val="0"/>
                <w:szCs w:val="21"/>
              </w:rPr>
              <w:t>纳税人识别号/统一社会信用代码：</w:t>
            </w:r>
          </w:p>
          <w:p>
            <w:pPr>
              <w:widowControl/>
              <w:spacing w:line="360" w:lineRule="auto"/>
              <w:jc w:val="left"/>
              <w:rPr>
                <w:rFonts w:ascii="宋体" w:hAnsi="宋体" w:cs="宋体"/>
                <w:color w:val="auto"/>
                <w:kern w:val="0"/>
                <w:szCs w:val="21"/>
              </w:rPr>
            </w:pPr>
            <w:r>
              <w:rPr>
                <w:rFonts w:hint="eastAsia" w:ascii="宋体" w:hAnsi="宋体" w:cs="宋体"/>
                <w:color w:val="auto"/>
                <w:kern w:val="0"/>
                <w:szCs w:val="21"/>
              </w:rPr>
              <w:t>开户行及账号：</w:t>
            </w:r>
          </w:p>
          <w:p>
            <w:pPr>
              <w:widowControl/>
              <w:spacing w:line="360" w:lineRule="auto"/>
              <w:jc w:val="left"/>
              <w:rPr>
                <w:rFonts w:ascii="宋体" w:hAnsi="宋体" w:cs="宋体"/>
                <w:color w:val="auto"/>
                <w:kern w:val="0"/>
                <w:szCs w:val="21"/>
              </w:rPr>
            </w:pPr>
            <w:r>
              <w:rPr>
                <w:rFonts w:hint="eastAsia" w:ascii="宋体" w:hAnsi="宋体" w:cs="宋体"/>
                <w:color w:val="auto"/>
                <w:kern w:val="0"/>
                <w:szCs w:val="21"/>
              </w:rPr>
              <w:t>地址及电话：</w:t>
            </w:r>
          </w:p>
        </w:tc>
      </w:tr>
      <w:tr>
        <w:tblPrEx>
          <w:tblCellMar>
            <w:top w:w="0" w:type="dxa"/>
            <w:left w:w="108" w:type="dxa"/>
            <w:bottom w:w="0" w:type="dxa"/>
            <w:right w:w="108" w:type="dxa"/>
          </w:tblCellMar>
        </w:tblPrEx>
        <w:trPr>
          <w:trHeight w:val="619"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auto"/>
                <w:kern w:val="0"/>
                <w:szCs w:val="21"/>
              </w:rPr>
            </w:pPr>
            <w:r>
              <w:rPr>
                <w:rFonts w:hint="eastAsia" w:ascii="宋体" w:hAnsi="宋体" w:cs="宋体"/>
                <w:color w:val="auto"/>
                <w:kern w:val="0"/>
                <w:szCs w:val="21"/>
              </w:rPr>
              <w:t>声明</w:t>
            </w:r>
          </w:p>
        </w:tc>
        <w:tc>
          <w:tcPr>
            <w:tcW w:w="5882" w:type="dxa"/>
            <w:gridSpan w:val="3"/>
            <w:tcBorders>
              <w:top w:val="single" w:color="auto" w:sz="4" w:space="0"/>
              <w:left w:val="nil"/>
              <w:bottom w:val="single" w:color="auto" w:sz="4" w:space="0"/>
              <w:right w:val="single" w:color="000000" w:sz="4" w:space="0"/>
            </w:tcBorders>
            <w:noWrap w:val="0"/>
            <w:vAlign w:val="center"/>
          </w:tcPr>
          <w:p>
            <w:pPr>
              <w:widowControl/>
              <w:spacing w:line="360" w:lineRule="auto"/>
              <w:jc w:val="left"/>
              <w:rPr>
                <w:rFonts w:ascii="宋体" w:hAnsi="宋体" w:cs="宋体"/>
                <w:color w:val="auto"/>
                <w:kern w:val="0"/>
                <w:szCs w:val="21"/>
              </w:rPr>
            </w:pPr>
            <w:r>
              <w:rPr>
                <w:rFonts w:hint="eastAsia" w:ascii="宋体" w:hAnsi="宋体" w:cs="宋体"/>
                <w:color w:val="auto"/>
                <w:kern w:val="0"/>
                <w:szCs w:val="21"/>
              </w:rPr>
              <w:t>招标文件为我公司自愿</w:t>
            </w:r>
            <w:r>
              <w:rPr>
                <w:rFonts w:hint="eastAsia" w:ascii="宋体" w:hAnsi="宋体" w:cs="宋体"/>
                <w:color w:val="auto"/>
                <w:kern w:val="0"/>
                <w:szCs w:val="21"/>
                <w:lang w:eastAsia="zh-CN"/>
              </w:rPr>
              <w:t>参与</w:t>
            </w:r>
            <w:r>
              <w:rPr>
                <w:rFonts w:hint="eastAsia" w:ascii="宋体" w:hAnsi="宋体" w:cs="宋体"/>
                <w:color w:val="auto"/>
                <w:kern w:val="0"/>
                <w:szCs w:val="21"/>
              </w:rPr>
              <w:t>，如我公司资格条件不符合本项目供应商资格要求，相关责任由我公司自行承担。</w:t>
            </w:r>
          </w:p>
        </w:tc>
      </w:tr>
      <w:tr>
        <w:tblPrEx>
          <w:tblCellMar>
            <w:top w:w="0" w:type="dxa"/>
            <w:left w:w="108" w:type="dxa"/>
            <w:bottom w:w="0" w:type="dxa"/>
            <w:right w:w="108" w:type="dxa"/>
          </w:tblCellMar>
        </w:tblPrEx>
        <w:trPr>
          <w:trHeight w:val="94"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lang w:val="en-US" w:eastAsia="zh-CN"/>
              </w:rPr>
              <w:t>投标人</w:t>
            </w:r>
            <w:r>
              <w:rPr>
                <w:rFonts w:hint="eastAsia" w:ascii="宋体" w:hAnsi="宋体" w:cs="宋体"/>
                <w:color w:val="auto"/>
                <w:kern w:val="0"/>
                <w:szCs w:val="21"/>
              </w:rPr>
              <w:t>（代表人或其授权的委托代理人）签字</w:t>
            </w:r>
          </w:p>
        </w:tc>
        <w:tc>
          <w:tcPr>
            <w:tcW w:w="5882" w:type="dxa"/>
            <w:gridSpan w:val="3"/>
            <w:tcBorders>
              <w:top w:val="single" w:color="auto" w:sz="4" w:space="0"/>
              <w:left w:val="nil"/>
              <w:bottom w:val="single" w:color="auto" w:sz="4" w:space="0"/>
              <w:right w:val="single" w:color="000000" w:sz="4" w:space="0"/>
            </w:tcBorders>
            <w:noWrap w:val="0"/>
            <w:vAlign w:val="center"/>
          </w:tcPr>
          <w:p>
            <w:pPr>
              <w:spacing w:line="360" w:lineRule="auto"/>
              <w:jc w:val="left"/>
              <w:rPr>
                <w:rFonts w:hint="eastAsia" w:ascii="宋体" w:hAnsi="宋体" w:cs="宋体"/>
                <w:color w:val="auto"/>
                <w:kern w:val="0"/>
                <w:szCs w:val="21"/>
              </w:rPr>
            </w:pPr>
            <w:r>
              <w:rPr>
                <w:rFonts w:hint="eastAsia" w:ascii="宋体" w:hAnsi="宋体" w:cs="宋体"/>
                <w:color w:val="auto"/>
                <w:kern w:val="0"/>
                <w:szCs w:val="21"/>
              </w:rPr>
              <w:t xml:space="preserve">            </w:t>
            </w:r>
          </w:p>
          <w:p>
            <w:pPr>
              <w:spacing w:line="360" w:lineRule="auto"/>
              <w:jc w:val="left"/>
              <w:rPr>
                <w:rFonts w:ascii="宋体" w:hAnsi="宋体" w:cs="宋体"/>
                <w:color w:val="auto"/>
                <w:kern w:val="0"/>
                <w:szCs w:val="21"/>
              </w:rPr>
            </w:pPr>
            <w:r>
              <w:rPr>
                <w:rFonts w:hint="eastAsia" w:ascii="宋体" w:hAnsi="宋体" w:cs="宋体"/>
                <w:color w:val="auto"/>
                <w:kern w:val="0"/>
                <w:szCs w:val="21"/>
              </w:rPr>
              <w:t xml:space="preserve">                   年    月   日</w:t>
            </w:r>
          </w:p>
        </w:tc>
      </w:tr>
      <w:tr>
        <w:tblPrEx>
          <w:tblCellMar>
            <w:top w:w="0" w:type="dxa"/>
            <w:left w:w="108" w:type="dxa"/>
            <w:bottom w:w="0" w:type="dxa"/>
            <w:right w:w="108" w:type="dxa"/>
          </w:tblCellMar>
        </w:tblPrEx>
        <w:trPr>
          <w:trHeight w:val="150" w:hRule="atLeast"/>
          <w:jc w:val="center"/>
        </w:trPr>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备</w:t>
            </w:r>
            <w:r>
              <w:rPr>
                <w:rFonts w:ascii="宋体" w:hAnsi="宋体"/>
                <w:color w:val="auto"/>
                <w:kern w:val="0"/>
                <w:szCs w:val="21"/>
              </w:rPr>
              <w:t xml:space="preserve">   </w:t>
            </w:r>
            <w:r>
              <w:rPr>
                <w:rFonts w:hint="eastAsia" w:ascii="宋体" w:hAnsi="宋体" w:cs="宋体"/>
                <w:color w:val="auto"/>
                <w:kern w:val="0"/>
                <w:szCs w:val="21"/>
              </w:rPr>
              <w:t>注</w:t>
            </w:r>
          </w:p>
        </w:tc>
        <w:tc>
          <w:tcPr>
            <w:tcW w:w="5882" w:type="dxa"/>
            <w:gridSpan w:val="3"/>
            <w:tcBorders>
              <w:top w:val="single" w:color="auto" w:sz="4" w:space="0"/>
              <w:left w:val="nil"/>
              <w:bottom w:val="single" w:color="auto" w:sz="4" w:space="0"/>
              <w:right w:val="single" w:color="000000" w:sz="4" w:space="0"/>
            </w:tcBorders>
            <w:noWrap w:val="0"/>
            <w:vAlign w:val="center"/>
          </w:tcPr>
          <w:p>
            <w:pPr>
              <w:spacing w:line="360" w:lineRule="auto"/>
              <w:jc w:val="left"/>
              <w:rPr>
                <w:rFonts w:hint="eastAsia" w:ascii="宋体" w:hAnsi="宋体" w:cs="宋体"/>
                <w:color w:val="auto"/>
                <w:kern w:val="0"/>
                <w:szCs w:val="21"/>
              </w:rPr>
            </w:pPr>
          </w:p>
          <w:p>
            <w:pPr>
              <w:pStyle w:val="2"/>
              <w:rPr>
                <w:color w:val="auto"/>
              </w:rPr>
            </w:pPr>
          </w:p>
        </w:tc>
      </w:tr>
    </w:tbl>
    <w:p>
      <w:pPr>
        <w:rPr>
          <w:rFonts w:hint="eastAsia" w:ascii="宋体" w:hAnsi="宋体" w:eastAsia="宋体" w:cs="宋体"/>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4ODFhNmZjZTUxNmRmNThjZWNkMmU5N2Q0NThlMDQifQ=="/>
  </w:docVars>
  <w:rsids>
    <w:rsidRoot w:val="16C37580"/>
    <w:rsid w:val="01390BCC"/>
    <w:rsid w:val="02A12ECC"/>
    <w:rsid w:val="08E458C1"/>
    <w:rsid w:val="0AC10F82"/>
    <w:rsid w:val="11401B02"/>
    <w:rsid w:val="12486EC1"/>
    <w:rsid w:val="1457163D"/>
    <w:rsid w:val="16935E34"/>
    <w:rsid w:val="16C37580"/>
    <w:rsid w:val="1B537351"/>
    <w:rsid w:val="1D473345"/>
    <w:rsid w:val="243E6375"/>
    <w:rsid w:val="24523BCF"/>
    <w:rsid w:val="256F7A82"/>
    <w:rsid w:val="27E42FD4"/>
    <w:rsid w:val="2B125E66"/>
    <w:rsid w:val="2FC736C3"/>
    <w:rsid w:val="326C48A2"/>
    <w:rsid w:val="36C26992"/>
    <w:rsid w:val="39822409"/>
    <w:rsid w:val="408E2D21"/>
    <w:rsid w:val="40FB7670"/>
    <w:rsid w:val="41984338"/>
    <w:rsid w:val="426D634C"/>
    <w:rsid w:val="42703746"/>
    <w:rsid w:val="429D02B3"/>
    <w:rsid w:val="45152610"/>
    <w:rsid w:val="46AE2A8F"/>
    <w:rsid w:val="47F866B8"/>
    <w:rsid w:val="4A875AD1"/>
    <w:rsid w:val="4AF64A04"/>
    <w:rsid w:val="4B92756C"/>
    <w:rsid w:val="53377BF9"/>
    <w:rsid w:val="58A46F84"/>
    <w:rsid w:val="5F6F45FF"/>
    <w:rsid w:val="5FE77FD5"/>
    <w:rsid w:val="62C0797A"/>
    <w:rsid w:val="6472428B"/>
    <w:rsid w:val="70A96A8D"/>
    <w:rsid w:val="73093A50"/>
    <w:rsid w:val="742A10F7"/>
    <w:rsid w:val="75F419BD"/>
    <w:rsid w:val="765B7C8E"/>
    <w:rsid w:val="77D963D5"/>
    <w:rsid w:val="799D6242"/>
    <w:rsid w:val="7E07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0"/>
    <w:qFormat/>
    <w:uiPriority w:val="0"/>
    <w:pPr>
      <w:keepNext/>
      <w:keepLines/>
      <w:spacing w:before="340" w:beforeLines="0" w:beforeAutospacing="0" w:after="330" w:afterLines="0" w:afterAutospacing="0" w:line="576" w:lineRule="auto"/>
      <w:outlineLvl w:val="0"/>
    </w:pPr>
    <w:rPr>
      <w:rFonts w:ascii="宋体" w:hAnsi="宋体" w:eastAsia="宋体" w:cs="Times New Roman"/>
      <w:b/>
      <w:kern w:val="44"/>
      <w:sz w:val="52"/>
    </w:rPr>
  </w:style>
  <w:style w:type="paragraph" w:styleId="4">
    <w:name w:val="heading 2"/>
    <w:basedOn w:val="1"/>
    <w:next w:val="1"/>
    <w:semiHidden/>
    <w:unhideWhenUsed/>
    <w:qFormat/>
    <w:uiPriority w:val="0"/>
    <w:pPr>
      <w:keepNext/>
      <w:keepLines/>
      <w:spacing w:before="260" w:beforeLines="0" w:beforeAutospacing="0" w:after="260" w:afterLines="0" w:afterAutospacing="0" w:line="500" w:lineRule="exact"/>
      <w:jc w:val="center"/>
      <w:outlineLvl w:val="1"/>
    </w:pPr>
    <w:rPr>
      <w:rFonts w:ascii="Arial" w:hAnsi="Arial" w:eastAsia="黑体" w:cs="Times New Roman"/>
      <w:b/>
      <w:sz w:val="32"/>
    </w:rPr>
  </w:style>
  <w:style w:type="paragraph" w:styleId="5">
    <w:name w:val="heading 3"/>
    <w:basedOn w:val="1"/>
    <w:next w:val="1"/>
    <w:semiHidden/>
    <w:unhideWhenUsed/>
    <w:qFormat/>
    <w:uiPriority w:val="0"/>
    <w:pPr>
      <w:keepNext/>
      <w:keepLines/>
      <w:spacing w:before="260" w:after="260" w:line="416" w:lineRule="auto"/>
      <w:jc w:val="center"/>
      <w:outlineLvl w:val="2"/>
    </w:pPr>
    <w:rPr>
      <w:rFonts w:ascii="Times New Roman" w:hAnsi="Times New Roman" w:cs="Times New Roman"/>
      <w:b/>
      <w:bCs/>
      <w:sz w:val="28"/>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仿宋_GB2312" w:eastAsia="仿宋_GB2312"/>
      <w:color w:val="000000"/>
      <w:kern w:val="0"/>
      <w:sz w:val="24"/>
    </w:rPr>
  </w:style>
  <w:style w:type="paragraph" w:styleId="6">
    <w:name w:val="Normal Indent"/>
    <w:basedOn w:val="1"/>
    <w:qFormat/>
    <w:uiPriority w:val="0"/>
    <w:pPr>
      <w:ind w:firstLine="420" w:firstLineChars="200"/>
    </w:pPr>
  </w:style>
  <w:style w:type="character" w:styleId="9">
    <w:name w:val="Hyperlink"/>
    <w:qFormat/>
    <w:uiPriority w:val="0"/>
    <w:rPr>
      <w:rFonts w:cs="Times New Roman"/>
      <w:color w:val="0000FF"/>
      <w:u w:val="single"/>
    </w:rPr>
  </w:style>
  <w:style w:type="character" w:customStyle="1" w:styleId="10">
    <w:name w:val="标题 1 Char"/>
    <w:link w:val="3"/>
    <w:qFormat/>
    <w:uiPriority w:val="0"/>
    <w:rPr>
      <w:rFonts w:ascii="宋体" w:hAnsi="宋体" w:eastAsia="宋体" w:cs="Times New Roman"/>
      <w:b/>
      <w:kern w:val="44"/>
      <w:sz w:val="52"/>
    </w:rPr>
  </w:style>
  <w:style w:type="paragraph" w:customStyle="1" w:styleId="11">
    <w:name w:val="zhengwen"/>
    <w:basedOn w:val="1"/>
    <w:qFormat/>
    <w:uiPriority w:val="0"/>
    <w:pPr>
      <w:snapToGrid w:val="0"/>
      <w:spacing w:line="360" w:lineRule="auto"/>
      <w:ind w:firstLine="480" w:firstLineChars="200"/>
    </w:pPr>
    <w:rPr>
      <w:rFonts w:ascii="宋体" w:hAnsi="宋体" w:cs="宋体"/>
      <w:sz w:val="24"/>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1855</Words>
  <Characters>2099</Characters>
  <Lines>0</Lines>
  <Paragraphs>0</Paragraphs>
  <TotalTime>14</TotalTime>
  <ScaleCrop>false</ScaleCrop>
  <LinksUpToDate>false</LinksUpToDate>
  <CharactersWithSpaces>2305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2022-10-24T02:16:00Z</dcterms:created>
  <dc:creator>华豹</dc:creator>
  <cp:lastModifiedBy>华豹</cp:lastModifiedBy>
  <dcterms:modified xsi:type="dcterms:W3CDTF">2022-10-25T02:18:46Z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1FF7EFCEBABD441F8E0865CA18FB9020</vt:lpwstr>
  </property>
</Properties>
</file>